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1E801">
      <w:pPr>
        <w:spacing w:line="560" w:lineRule="exact"/>
        <w:jc w:val="left"/>
        <w:rPr>
          <w:rFonts w:hint="eastAsia" w:ascii="华文仿宋" w:hAnsi="华文仿宋" w:eastAsia="华文仿宋"/>
          <w:bCs/>
          <w:sz w:val="32"/>
          <w:szCs w:val="32"/>
        </w:rPr>
      </w:pPr>
      <w:r>
        <w:rPr>
          <w:rFonts w:hint="eastAsia" w:ascii="华文仿宋" w:hAnsi="华文仿宋" w:eastAsia="华文仿宋"/>
          <w:bCs/>
          <w:sz w:val="32"/>
          <w:szCs w:val="32"/>
        </w:rPr>
        <w:t>附件2</w:t>
      </w:r>
    </w:p>
    <w:p w14:paraId="6453A1A5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776D2AED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  <w:bookmarkStart w:id="0" w:name="_GoBack"/>
      <w:r>
        <w:rPr>
          <w:rFonts w:hint="eastAsia" w:ascii="Times New Roman" w:hAnsi="Times New Roman"/>
          <w:color w:val="000000"/>
          <w:sz w:val="44"/>
          <w:szCs w:val="22"/>
        </w:rPr>
        <w:t>能效“领跑者”申请报告</w:t>
      </w:r>
    </w:p>
    <w:bookmarkEnd w:id="0"/>
    <w:p w14:paraId="3214CD32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  <w:r>
        <w:rPr>
          <w:rFonts w:hint="eastAsia" w:ascii="Times New Roman" w:hAnsi="Times New Roman"/>
          <w:color w:val="000000"/>
          <w:sz w:val="44"/>
          <w:szCs w:val="22"/>
        </w:rPr>
        <w:t>XX企业XX产品</w:t>
      </w:r>
    </w:p>
    <w:p w14:paraId="6310BDD2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144F0625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36AB7FA6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6C4CE4B6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5CEEF90D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56D546F5">
      <w:pPr>
        <w:widowControl/>
        <w:jc w:val="center"/>
        <w:rPr>
          <w:rFonts w:ascii="Times New Roman" w:hAnsi="Times New Roman"/>
          <w:color w:val="000000"/>
          <w:sz w:val="44"/>
          <w:szCs w:val="22"/>
        </w:rPr>
      </w:pPr>
    </w:p>
    <w:p w14:paraId="4F0FF9AC">
      <w:pPr>
        <w:widowControl/>
        <w:jc w:val="center"/>
        <w:rPr>
          <w:rFonts w:ascii="Times New Roman" w:hAnsi="Times New Roman" w:eastAsia="楷体_GB2312"/>
          <w:b w:val="0"/>
          <w:color w:val="000000"/>
          <w:sz w:val="32"/>
          <w:szCs w:val="22"/>
        </w:rPr>
      </w:pPr>
      <w:r>
        <w:rPr>
          <w:rFonts w:hint="eastAsia" w:ascii="Times New Roman" w:hAnsi="Times New Roman" w:eastAsia="楷体_GB2312"/>
          <w:b w:val="0"/>
          <w:color w:val="000000"/>
          <w:sz w:val="32"/>
          <w:szCs w:val="22"/>
        </w:rPr>
        <w:t>202X年X月</w:t>
      </w:r>
    </w:p>
    <w:p w14:paraId="5AB69203">
      <w:pPr>
        <w:widowControl/>
        <w:jc w:val="center"/>
        <w:rPr>
          <w:rFonts w:ascii="Times New Roman" w:hAnsi="Times New Roman" w:eastAsia="方正小标宋简体"/>
          <w:b w:val="0"/>
          <w:color w:val="000000"/>
          <w:sz w:val="44"/>
          <w:szCs w:val="22"/>
        </w:rPr>
      </w:pPr>
      <w:r>
        <w:rPr>
          <w:rFonts w:hint="eastAsia" w:ascii="Times New Roman" w:hAnsi="Times New Roman" w:eastAsia="方正小标宋简体"/>
          <w:b w:val="0"/>
          <w:color w:val="000000"/>
          <w:sz w:val="44"/>
          <w:szCs w:val="22"/>
        </w:rPr>
        <w:br w:type="page"/>
      </w:r>
      <w:r>
        <w:rPr>
          <w:rFonts w:hint="eastAsia" w:ascii="Times New Roman" w:hAnsi="Times New Roman" w:eastAsia="方正小标宋简体"/>
          <w:b w:val="0"/>
          <w:color w:val="000000"/>
          <w:sz w:val="44"/>
          <w:szCs w:val="22"/>
        </w:rPr>
        <w:t>填写说明</w:t>
      </w:r>
    </w:p>
    <w:p w14:paraId="290C57D4">
      <w:pPr>
        <w:widowControl/>
        <w:ind w:firstLine="640" w:firstLineChars="200"/>
        <w:jc w:val="left"/>
        <w:rPr>
          <w:rFonts w:ascii="Times New Roman" w:hAnsi="Times New Roman" w:eastAsia="仿宋_GB2312"/>
          <w:b w:val="0"/>
          <w:color w:val="000000"/>
          <w:sz w:val="32"/>
          <w:szCs w:val="22"/>
        </w:rPr>
      </w:pPr>
    </w:p>
    <w:p w14:paraId="59923894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1．申报企业应认真阅读《石油和化工行业能效“领跑者”制度实施办法》，按照有关要求如实编写申请报告，并提供必要的证明材料。</w:t>
      </w:r>
    </w:p>
    <w:p w14:paraId="59917A6E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2．申请报告包含但不限于下列内容：</w:t>
      </w:r>
    </w:p>
    <w:p w14:paraId="3D12A0AF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（1）企业基本信息表</w:t>
      </w:r>
    </w:p>
    <w:p w14:paraId="0EAB216F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（2）填写对应行业能源使用情况详表：（附表）</w:t>
      </w:r>
    </w:p>
    <w:p w14:paraId="562E5A38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（3）企业能效分析报告</w:t>
      </w:r>
    </w:p>
    <w:p w14:paraId="4B47E757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3．以上材料需按顺序编排，并在相应位置加盖公章。</w:t>
      </w:r>
    </w:p>
    <w:p w14:paraId="2082DC02">
      <w:pPr>
        <w:widowControl/>
        <w:ind w:firstLine="640" w:firstLineChars="200"/>
        <w:jc w:val="left"/>
        <w:rPr>
          <w:rFonts w:ascii="Times New Roman" w:hAnsi="Times New Roman" w:eastAsia="仿宋_GB2312"/>
          <w:b w:val="0"/>
          <w:color w:val="000000"/>
          <w:sz w:val="32"/>
          <w:szCs w:val="22"/>
        </w:rPr>
      </w:pPr>
    </w:p>
    <w:p w14:paraId="2D8E51E1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28A2D683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0D3B79BB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15F4D45F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217291B3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5F941430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34A76CDD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51B39918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44959AEB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4D7B9FD8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6D6E0A2D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7E77D0E6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748CB3A3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72D9BD57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405EAD91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1A66E1C2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3DB2D774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573D9406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5D402D6F">
      <w:pPr>
        <w:widowControl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447F500D">
      <w:pPr>
        <w:widowControl/>
        <w:jc w:val="center"/>
        <w:outlineLvl w:val="0"/>
        <w:rPr>
          <w:rFonts w:ascii="Times New Roman" w:hAnsi="Times New Roman" w:eastAsia="仿宋"/>
          <w:color w:val="000000"/>
          <w:sz w:val="36"/>
          <w:szCs w:val="22"/>
        </w:rPr>
      </w:pPr>
      <w:r>
        <w:rPr>
          <w:rFonts w:hint="eastAsia" w:ascii="Times New Roman" w:hAnsi="Times New Roman" w:eastAsia="仿宋"/>
          <w:color w:val="000000"/>
          <w:sz w:val="36"/>
          <w:szCs w:val="22"/>
        </w:rPr>
        <w:br w:type="textWrapping"/>
      </w:r>
      <w:r>
        <w:rPr>
          <w:rFonts w:hint="eastAsia" w:ascii="Times New Roman" w:hAnsi="Times New Roman" w:eastAsia="仿宋"/>
          <w:color w:val="000000"/>
          <w:sz w:val="36"/>
          <w:szCs w:val="22"/>
        </w:rPr>
        <w:t>企业基本信息表</w:t>
      </w:r>
    </w:p>
    <w:tbl>
      <w:tblPr>
        <w:tblStyle w:val="5"/>
        <w:tblW w:w="87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1843"/>
        <w:gridCol w:w="256"/>
        <w:gridCol w:w="2230"/>
        <w:gridCol w:w="2342"/>
      </w:tblGrid>
      <w:tr w14:paraId="16188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ED119">
            <w:pPr>
              <w:spacing w:line="320" w:lineRule="exact"/>
              <w:jc w:val="left"/>
              <w:rPr>
                <w:rFonts w:ascii="Times New Roman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1"/>
                <w:szCs w:val="21"/>
              </w:rPr>
              <w:t>一、企业基本信息</w:t>
            </w:r>
          </w:p>
        </w:tc>
      </w:tr>
      <w:tr w14:paraId="58339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0C0AA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6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C1B63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040A0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9E9C8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组织机构代码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A7A6B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72FC4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邮编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04452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6B5A9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4C5DA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详细地址</w:t>
            </w:r>
          </w:p>
        </w:tc>
        <w:tc>
          <w:tcPr>
            <w:tcW w:w="6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6EACE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0F836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BD408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1ECC7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57F23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法人代表联系电话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B2A52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17109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D0284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646BD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490C3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242FB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13DE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785BD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2933B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703BE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传真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76A89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46721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B8D68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CC6BD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13986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87CA3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5B52D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0740D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企业类型</w:t>
            </w:r>
          </w:p>
        </w:tc>
        <w:tc>
          <w:tcPr>
            <w:tcW w:w="6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0C999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内资（□国有□集体□民营）□中外合资□港澳台□外商独资</w:t>
            </w:r>
          </w:p>
        </w:tc>
      </w:tr>
      <w:tr w14:paraId="70DC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20495">
            <w:pPr>
              <w:spacing w:line="320" w:lineRule="exact"/>
              <w:jc w:val="left"/>
              <w:rPr>
                <w:rFonts w:ascii="Times New Roman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1"/>
                <w:szCs w:val="21"/>
              </w:rPr>
              <w:t>二、企业能效指标</w:t>
            </w:r>
          </w:p>
          <w:p w14:paraId="501C830B">
            <w:pPr>
              <w:spacing w:line="320" w:lineRule="exact"/>
              <w:jc w:val="left"/>
              <w:rPr>
                <w:rFonts w:ascii="Times New Roman" w:hAnsi="Times New Roman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（统计范围和计算方法按照单位产品能源消耗限额国家标准执行）</w:t>
            </w:r>
          </w:p>
        </w:tc>
      </w:tr>
      <w:tr w14:paraId="2BD5A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F8318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申报产品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51866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2FA03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E8781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设计产能（万吨）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12B8B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31BCD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491DE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上一年度产量（万吨）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CC5CB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  <w:u w:val="single"/>
              </w:rPr>
            </w:pPr>
          </w:p>
        </w:tc>
      </w:tr>
      <w:tr w14:paraId="1E75C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72B54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全年总能耗（万吨标煤）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60DA1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14178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E46EA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全年总电耗（万千瓦时）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34B95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19A0A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54DAE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绿色电力使用量（万千瓦时）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1EBD1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5A97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A9FBD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绿色电力使用比例（绿色电力使用量/总电耗</w:t>
            </w:r>
            <w:r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  <w:t>×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100%，%）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EE156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7FD9B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3EB1E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可再生能源使用量（</w:t>
            </w:r>
            <w:r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  <w:t>万吨标煤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F92A7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4889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EB064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  <w:t>可再生能源使用比例（可再生能源使用量/工业企业综合能耗总量×100%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，</w:t>
            </w:r>
            <w:r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  <w:t>%）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1DE4C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10CC7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D146E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参照的行业强制性能耗限额标准名称及标准号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5A15E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701D5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16ECB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能耗限额标准准入值（千克标煤/吨）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40914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32478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C4957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近三年企业单位产品能耗指标（请注明单位）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66CF1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2022年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E2753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0E29C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F21FD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7EBE9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2023年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20D02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03477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4DE08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6D030">
            <w:pPr>
              <w:spacing w:line="320" w:lineRule="exact"/>
              <w:jc w:val="center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2024年</w:t>
            </w:r>
          </w:p>
        </w:tc>
        <w:tc>
          <w:tcPr>
            <w:tcW w:w="4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DC83C">
            <w:pPr>
              <w:spacing w:line="320" w:lineRule="exact"/>
              <w:jc w:val="lef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</w:p>
        </w:tc>
      </w:tr>
      <w:tr w14:paraId="784F0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AF0E3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材料真实性承诺：</w:t>
            </w:r>
          </w:p>
          <w:p w14:paraId="23E81F8B">
            <w:pPr>
              <w:spacing w:line="320" w:lineRule="exact"/>
              <w:ind w:firstLine="420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我单位郑重承诺：本次申报能效“领跑者”所提交的相关数据和信息均真实、有效。近三年内未发生重大安全、环境事故或产品质量违法行为，未被列入经营异常名录或严重失信主体名单。愿接受并积极配合监督抽查和核验。如有违反，愿承担由此产生的相应责任。</w:t>
            </w:r>
          </w:p>
          <w:p w14:paraId="1B0ED145">
            <w:pPr>
              <w:spacing w:line="320" w:lineRule="exact"/>
              <w:ind w:firstLine="4200" w:firstLineChars="2000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单位负责人（签字）:</w:t>
            </w:r>
          </w:p>
          <w:p w14:paraId="227EF945">
            <w:pPr>
              <w:spacing w:line="320" w:lineRule="exact"/>
              <w:ind w:firstLine="4200" w:firstLineChars="2000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（申报单位公章）</w:t>
            </w:r>
          </w:p>
          <w:p w14:paraId="7C2D7E31">
            <w:pPr>
              <w:spacing w:line="320" w:lineRule="exact"/>
              <w:ind w:right="480" w:firstLine="4515" w:firstLineChars="2150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年  月  日</w:t>
            </w:r>
          </w:p>
        </w:tc>
      </w:tr>
      <w:tr w14:paraId="28765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8DDFB">
            <w:pPr>
              <w:spacing w:line="320" w:lineRule="exact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推荐单位意见：</w:t>
            </w:r>
          </w:p>
          <w:p w14:paraId="0FB4D244">
            <w:pPr>
              <w:spacing w:line="320" w:lineRule="exact"/>
              <w:ind w:firstLine="4200" w:firstLineChars="2000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>（推荐单位公章）</w:t>
            </w:r>
          </w:p>
          <w:p w14:paraId="5C0E378F">
            <w:pPr>
              <w:spacing w:line="320" w:lineRule="exact"/>
              <w:ind w:firstLine="420"/>
              <w:rPr>
                <w:rFonts w:ascii="Times New Roman" w:hAnsi="Times New Roman" w:eastAsia="仿宋_GB2312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z w:val="21"/>
                <w:szCs w:val="21"/>
              </w:rPr>
              <w:t xml:space="preserve">                                     年    月    日</w:t>
            </w:r>
          </w:p>
        </w:tc>
      </w:tr>
    </w:tbl>
    <w:p w14:paraId="573F05AD">
      <w:pPr>
        <w:widowControl/>
        <w:jc w:val="center"/>
        <w:outlineLvl w:val="0"/>
        <w:rPr>
          <w:rFonts w:ascii="Times New Roman" w:hAnsi="Times New Roman" w:eastAsia="仿宋"/>
          <w:color w:val="000000"/>
          <w:sz w:val="36"/>
          <w:szCs w:val="22"/>
        </w:rPr>
      </w:pPr>
    </w:p>
    <w:p w14:paraId="44999958">
      <w:pPr>
        <w:widowControl/>
        <w:jc w:val="center"/>
        <w:outlineLvl w:val="0"/>
        <w:rPr>
          <w:rFonts w:ascii="Times New Roman" w:hAnsi="Times New Roman" w:eastAsia="黑体"/>
          <w:b w:val="0"/>
          <w:color w:val="000000"/>
          <w:sz w:val="21"/>
          <w:szCs w:val="22"/>
        </w:rPr>
      </w:pPr>
      <w:r>
        <w:rPr>
          <w:rFonts w:hint="eastAsia" w:ascii="Times New Roman" w:hAnsi="Times New Roman" w:eastAsia="黑体"/>
          <w:b w:val="0"/>
          <w:color w:val="000000"/>
          <w:sz w:val="21"/>
          <w:szCs w:val="22"/>
        </w:rPr>
        <w:br w:type="page"/>
      </w:r>
      <w:r>
        <w:rPr>
          <w:rFonts w:hint="eastAsia" w:ascii="Times New Roman" w:hAnsi="Times New Roman" w:eastAsia="仿宋"/>
          <w:color w:val="000000"/>
          <w:sz w:val="36"/>
          <w:szCs w:val="22"/>
        </w:rPr>
        <w:t>企业能效分析报告（格式）</w:t>
      </w:r>
    </w:p>
    <w:p w14:paraId="539CA2B4">
      <w:pPr>
        <w:widowControl/>
        <w:ind w:firstLine="723"/>
        <w:jc w:val="left"/>
        <w:rPr>
          <w:rFonts w:ascii="Times New Roman" w:hAnsi="Times New Roman"/>
          <w:b w:val="0"/>
          <w:sz w:val="20"/>
          <w:szCs w:val="22"/>
        </w:rPr>
      </w:pPr>
    </w:p>
    <w:p w14:paraId="3B1AB626">
      <w:pPr>
        <w:spacing w:line="480" w:lineRule="exact"/>
        <w:ind w:firstLine="602" w:firstLineChars="200"/>
        <w:rPr>
          <w:rFonts w:ascii="Times New Roman" w:hAnsi="Times New Roman" w:eastAsia="仿宋"/>
          <w:bCs/>
          <w:sz w:val="30"/>
          <w:szCs w:val="30"/>
        </w:rPr>
      </w:pPr>
      <w:r>
        <w:rPr>
          <w:rFonts w:hint="eastAsia" w:ascii="Times New Roman" w:hAnsi="Times New Roman" w:eastAsia="仿宋"/>
          <w:bCs/>
          <w:sz w:val="30"/>
          <w:szCs w:val="30"/>
        </w:rPr>
        <w:t>一、基本情况</w:t>
      </w:r>
    </w:p>
    <w:p w14:paraId="0ACA92B8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（一）企业基本情况</w:t>
      </w:r>
    </w:p>
    <w:p w14:paraId="186B5831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（二）申请能效“领跑者”的相关生产情况（产能、产量、负荷率等）</w:t>
      </w:r>
    </w:p>
    <w:p w14:paraId="6922FDE1">
      <w:pPr>
        <w:spacing w:line="480" w:lineRule="exact"/>
        <w:ind w:firstLine="602" w:firstLineChars="200"/>
        <w:rPr>
          <w:rFonts w:ascii="Times New Roman" w:hAnsi="Times New Roman" w:eastAsia="仿宋"/>
          <w:bCs/>
          <w:sz w:val="30"/>
          <w:szCs w:val="30"/>
        </w:rPr>
      </w:pPr>
      <w:r>
        <w:rPr>
          <w:rFonts w:hint="eastAsia" w:ascii="Times New Roman" w:hAnsi="Times New Roman" w:eastAsia="仿宋"/>
          <w:bCs/>
          <w:sz w:val="30"/>
          <w:szCs w:val="30"/>
        </w:rPr>
        <w:t>二、工艺及技术水平</w:t>
      </w:r>
    </w:p>
    <w:p w14:paraId="7E7295C6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（一）主要工艺流程</w:t>
      </w:r>
    </w:p>
    <w:p w14:paraId="0CE8C27F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（二）主要用能装备规模及其技术水平</w:t>
      </w:r>
    </w:p>
    <w:p w14:paraId="587A3576">
      <w:pPr>
        <w:spacing w:line="480" w:lineRule="exact"/>
        <w:ind w:firstLine="602" w:firstLineChars="200"/>
        <w:rPr>
          <w:rFonts w:ascii="Times New Roman" w:hAnsi="Times New Roman" w:eastAsia="仿宋"/>
          <w:bCs/>
          <w:sz w:val="30"/>
          <w:szCs w:val="30"/>
        </w:rPr>
      </w:pPr>
      <w:r>
        <w:rPr>
          <w:rFonts w:hint="eastAsia" w:ascii="Times New Roman" w:hAnsi="Times New Roman" w:eastAsia="仿宋"/>
          <w:bCs/>
          <w:sz w:val="30"/>
          <w:szCs w:val="30"/>
        </w:rPr>
        <w:t>三、能源消耗情况及能效指标</w:t>
      </w:r>
    </w:p>
    <w:p w14:paraId="6361D9F7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（一）主要用能工序、用能装备的能源消耗情况</w:t>
      </w:r>
    </w:p>
    <w:p w14:paraId="3BF3BA5D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（二）能源消费构成及消费量</w:t>
      </w:r>
    </w:p>
    <w:p w14:paraId="10414F44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（三）近三年单位产品能耗指标及计算明细</w:t>
      </w:r>
    </w:p>
    <w:p w14:paraId="348A9023">
      <w:pPr>
        <w:spacing w:line="480" w:lineRule="exact"/>
        <w:ind w:firstLine="602" w:firstLineChars="200"/>
        <w:rPr>
          <w:rFonts w:ascii="Times New Roman" w:hAnsi="Times New Roman" w:eastAsia="仿宋"/>
          <w:bCs/>
          <w:sz w:val="30"/>
          <w:szCs w:val="30"/>
        </w:rPr>
      </w:pPr>
      <w:r>
        <w:rPr>
          <w:rFonts w:hint="eastAsia" w:ascii="Times New Roman" w:hAnsi="Times New Roman" w:eastAsia="仿宋"/>
          <w:bCs/>
          <w:sz w:val="30"/>
          <w:szCs w:val="30"/>
        </w:rPr>
        <w:t>四、能效提升经验</w:t>
      </w:r>
    </w:p>
    <w:p w14:paraId="42C85D8A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（一）企业节能管理经验。介绍企业开展能源管理体系建设、能源绩效考核机制、节能诊断等相关工作情况。</w:t>
      </w:r>
    </w:p>
    <w:p w14:paraId="1BB95445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（二）企业节能技术改造经验。介绍企业应用的先进节能技术、装备和产品，采取的优化运行、优化原料燃料结构、开展余热余压回收利用等方面的节能措施。</w:t>
      </w:r>
    </w:p>
    <w:p w14:paraId="2FE2AC71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（三）重大节能工程经验。介绍企业实施的重大节能技术改造工程及取得的效果。提升绿色电力使用比例情况及成效。</w:t>
      </w:r>
    </w:p>
    <w:p w14:paraId="25FE2892">
      <w:pPr>
        <w:spacing w:line="480" w:lineRule="exact"/>
        <w:ind w:firstLine="602" w:firstLineChars="200"/>
        <w:rPr>
          <w:rFonts w:ascii="Times New Roman" w:hAnsi="Times New Roman" w:eastAsia="仿宋"/>
          <w:bCs/>
          <w:sz w:val="30"/>
          <w:szCs w:val="30"/>
        </w:rPr>
      </w:pPr>
      <w:r>
        <w:rPr>
          <w:rFonts w:hint="eastAsia" w:ascii="Times New Roman" w:hAnsi="Times New Roman" w:eastAsia="仿宋"/>
          <w:bCs/>
          <w:sz w:val="30"/>
          <w:szCs w:val="30"/>
        </w:rPr>
        <w:t>五、证明材料</w:t>
      </w:r>
    </w:p>
    <w:p w14:paraId="22672163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此部分包括但不限于以下材料：</w:t>
      </w:r>
    </w:p>
    <w:p w14:paraId="69789D37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1．企业营业执照复印件；</w:t>
      </w:r>
    </w:p>
    <w:p w14:paraId="53344768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2．企业建立了能源管理体系或具备能源管理体系相关要素（提供认证证书或具备能源管理体系相关要素的证明材料，主要包括：能源管理制度、能源管理机构、节能目标、能效指标，能源统计、节能管理，节能技术措施、节能绩效考核等）。</w:t>
      </w:r>
    </w:p>
    <w:p w14:paraId="17A4475C">
      <w:pPr>
        <w:spacing w:line="480" w:lineRule="exact"/>
        <w:ind w:firstLine="600" w:firstLineChars="200"/>
        <w:rPr>
          <w:rFonts w:ascii="Times New Roman" w:hAnsi="Times New Roman" w:eastAsia="仿宋"/>
          <w:b w:val="0"/>
          <w:sz w:val="30"/>
          <w:szCs w:val="30"/>
        </w:rPr>
      </w:pPr>
      <w:r>
        <w:rPr>
          <w:rFonts w:hint="eastAsia" w:ascii="Times New Roman" w:hAnsi="Times New Roman" w:eastAsia="仿宋"/>
          <w:b w:val="0"/>
          <w:sz w:val="30"/>
          <w:szCs w:val="30"/>
        </w:rPr>
        <w:t>3．企业上一年度能源消费情况相关证明材料（能源消费总量、申报产品能源消费占比及分摊，全厂能量平衡图表、蒸汽平衡表、其他材料如开展或接受的节能监察、能源审计、节能监测、能效测试等相关材料）；</w:t>
      </w:r>
    </w:p>
    <w:p w14:paraId="543FE431">
      <w:pPr>
        <w:widowControl/>
        <w:outlineLvl w:val="0"/>
        <w:rPr>
          <w:rFonts w:ascii="Times New Roman" w:hAnsi="Times New Roman" w:eastAsia="仿宋"/>
          <w:b w:val="0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b w:val="0"/>
          <w:sz w:val="32"/>
          <w:szCs w:val="24"/>
        </w:rPr>
        <w:br w:type="page"/>
      </w:r>
      <w:r>
        <w:rPr>
          <w:rFonts w:hint="eastAsia" w:ascii="Times New Roman" w:hAnsi="Times New Roman" w:eastAsia="仿宋_GB2312"/>
          <w:b w:val="0"/>
          <w:sz w:val="32"/>
          <w:szCs w:val="24"/>
        </w:rPr>
        <w:t>4.</w:t>
      </w:r>
      <w:r>
        <w:rPr>
          <w:rFonts w:hint="eastAsia" w:ascii="Times New Roman" w:hAnsi="Times New Roman" w:eastAsia="仿宋_GB2312"/>
          <w:b w:val="0"/>
          <w:sz w:val="32"/>
          <w:szCs w:val="32"/>
        </w:rPr>
        <w:t>附表</w:t>
      </w:r>
    </w:p>
    <w:p w14:paraId="32221A65">
      <w:pPr>
        <w:tabs>
          <w:tab w:val="left" w:pos="4962"/>
        </w:tabs>
        <w:jc w:val="center"/>
        <w:rPr>
          <w:rFonts w:ascii="Times New Roman" w:hAnsi="Times New Roman" w:eastAsia="仿宋_GB2312"/>
          <w:b w:val="0"/>
          <w:bCs/>
          <w:sz w:val="36"/>
          <w:szCs w:val="22"/>
        </w:rPr>
      </w:pPr>
      <w:r>
        <w:rPr>
          <w:rFonts w:hint="eastAsia" w:ascii="Times New Roman" w:hAnsi="Times New Roman" w:eastAsia="仿宋_GB2312"/>
          <w:b w:val="0"/>
          <w:bCs/>
          <w:sz w:val="36"/>
          <w:szCs w:val="22"/>
        </w:rPr>
        <w:t>能源使用情况详表</w:t>
      </w:r>
    </w:p>
    <w:p w14:paraId="615B726D">
      <w:pPr>
        <w:jc w:val="center"/>
        <w:rPr>
          <w:rFonts w:ascii="Times New Roman" w:hAnsi="Times New Roman" w:eastAsia="仿宋"/>
          <w:b w:val="0"/>
          <w:sz w:val="28"/>
          <w:szCs w:val="28"/>
        </w:rPr>
      </w:pPr>
      <w:r>
        <w:rPr>
          <w:rFonts w:hint="eastAsia" w:ascii="Times New Roman" w:hAnsi="Times New Roman" w:eastAsia="仿宋"/>
          <w:b w:val="0"/>
          <w:sz w:val="28"/>
          <w:szCs w:val="28"/>
        </w:rPr>
        <w:t>表1企业主要生产线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919"/>
        <w:gridCol w:w="864"/>
        <w:gridCol w:w="1112"/>
        <w:gridCol w:w="1072"/>
        <w:gridCol w:w="1107"/>
        <w:gridCol w:w="1167"/>
        <w:gridCol w:w="1312"/>
      </w:tblGrid>
      <w:tr w14:paraId="39996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962" w:type="dxa"/>
            <w:vAlign w:val="center"/>
          </w:tcPr>
          <w:p w14:paraId="0C41A25B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电石炉编号</w:t>
            </w:r>
          </w:p>
        </w:tc>
        <w:tc>
          <w:tcPr>
            <w:tcW w:w="919" w:type="dxa"/>
            <w:vAlign w:val="center"/>
          </w:tcPr>
          <w:p w14:paraId="4CFE3FF8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炉型及规格</w:t>
            </w:r>
          </w:p>
        </w:tc>
        <w:tc>
          <w:tcPr>
            <w:tcW w:w="864" w:type="dxa"/>
            <w:vAlign w:val="center"/>
          </w:tcPr>
          <w:p w14:paraId="50E8EECD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数量（台）</w:t>
            </w:r>
          </w:p>
        </w:tc>
        <w:tc>
          <w:tcPr>
            <w:tcW w:w="1112" w:type="dxa"/>
            <w:vAlign w:val="center"/>
          </w:tcPr>
          <w:p w14:paraId="131E02EB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年设计产能（万吨）</w:t>
            </w:r>
          </w:p>
        </w:tc>
        <w:tc>
          <w:tcPr>
            <w:tcW w:w="1072" w:type="dxa"/>
            <w:vAlign w:val="center"/>
          </w:tcPr>
          <w:p w14:paraId="0162C00D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上一年度产量（万吨）</w:t>
            </w:r>
          </w:p>
        </w:tc>
        <w:tc>
          <w:tcPr>
            <w:tcW w:w="1107" w:type="dxa"/>
            <w:vAlign w:val="center"/>
          </w:tcPr>
          <w:p w14:paraId="446E5B8F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综合能耗（吨标准煤/吨）</w:t>
            </w:r>
          </w:p>
        </w:tc>
        <w:tc>
          <w:tcPr>
            <w:tcW w:w="1167" w:type="dxa"/>
            <w:vAlign w:val="center"/>
          </w:tcPr>
          <w:p w14:paraId="58BB5690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电炉电耗（千瓦时/吨）</w:t>
            </w:r>
          </w:p>
        </w:tc>
        <w:tc>
          <w:tcPr>
            <w:tcW w:w="1312" w:type="dxa"/>
            <w:vAlign w:val="center"/>
          </w:tcPr>
          <w:p w14:paraId="25F4C0E9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动力电耗（千瓦时/吨）</w:t>
            </w:r>
          </w:p>
        </w:tc>
      </w:tr>
      <w:tr w14:paraId="3A0B7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62" w:type="dxa"/>
            <w:vAlign w:val="center"/>
          </w:tcPr>
          <w:p w14:paraId="4C52163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919" w:type="dxa"/>
            <w:vAlign w:val="center"/>
          </w:tcPr>
          <w:p w14:paraId="042AD88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864" w:type="dxa"/>
          </w:tcPr>
          <w:p w14:paraId="7AC194B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 w14:paraId="6F745E3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072" w:type="dxa"/>
            <w:vAlign w:val="center"/>
          </w:tcPr>
          <w:p w14:paraId="5E4E72E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07" w:type="dxa"/>
          </w:tcPr>
          <w:p w14:paraId="029B514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67" w:type="dxa"/>
          </w:tcPr>
          <w:p w14:paraId="1B88E0B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14:paraId="6D21858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</w:tr>
      <w:tr w14:paraId="761C0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62" w:type="dxa"/>
            <w:vAlign w:val="center"/>
          </w:tcPr>
          <w:p w14:paraId="6531F98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919" w:type="dxa"/>
            <w:vAlign w:val="center"/>
          </w:tcPr>
          <w:p w14:paraId="493E2EB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864" w:type="dxa"/>
          </w:tcPr>
          <w:p w14:paraId="7192322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 w14:paraId="109B446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072" w:type="dxa"/>
            <w:vAlign w:val="center"/>
          </w:tcPr>
          <w:p w14:paraId="2F9B364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07" w:type="dxa"/>
          </w:tcPr>
          <w:p w14:paraId="707CF62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67" w:type="dxa"/>
          </w:tcPr>
          <w:p w14:paraId="04FB821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14:paraId="3FBAA36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</w:tr>
      <w:tr w14:paraId="7C7F1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62" w:type="dxa"/>
            <w:vAlign w:val="center"/>
          </w:tcPr>
          <w:p w14:paraId="2CEE257E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919" w:type="dxa"/>
            <w:vAlign w:val="center"/>
          </w:tcPr>
          <w:p w14:paraId="472119B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864" w:type="dxa"/>
          </w:tcPr>
          <w:p w14:paraId="5BE4F54C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 w14:paraId="79A340B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072" w:type="dxa"/>
            <w:vAlign w:val="center"/>
          </w:tcPr>
          <w:p w14:paraId="06F5CF9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07" w:type="dxa"/>
          </w:tcPr>
          <w:p w14:paraId="1F28E4E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167" w:type="dxa"/>
          </w:tcPr>
          <w:p w14:paraId="7EE1B1E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14:paraId="3373CCA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</w:tr>
    </w:tbl>
    <w:p w14:paraId="31B1F5FB">
      <w:pPr>
        <w:jc w:val="left"/>
        <w:rPr>
          <w:rFonts w:ascii="Times New Roman" w:hAnsi="Times New Roman" w:eastAsia="仿宋_GB2312"/>
          <w:sz w:val="21"/>
          <w:szCs w:val="22"/>
        </w:rPr>
      </w:pPr>
      <w:r>
        <w:rPr>
          <w:rFonts w:ascii="Times New Roman" w:hAnsi="Times New Roman" w:eastAsia="仿宋_GB2312"/>
          <w:bCs/>
          <w:sz w:val="21"/>
          <w:szCs w:val="22"/>
        </w:rPr>
        <w:t>注：</w:t>
      </w:r>
      <w:r>
        <w:rPr>
          <w:rFonts w:ascii="Times New Roman" w:hAnsi="Times New Roman" w:eastAsia="仿宋_GB2312"/>
          <w:sz w:val="21"/>
          <w:szCs w:val="22"/>
        </w:rPr>
        <w:t>电石产量应为折标（300L/kg）产量。</w:t>
      </w:r>
    </w:p>
    <w:p w14:paraId="1336776D">
      <w:pPr>
        <w:jc w:val="left"/>
        <w:rPr>
          <w:rFonts w:ascii="Times New Roman" w:hAnsi="Times New Roman" w:eastAsia="仿宋"/>
          <w:b w:val="0"/>
          <w:sz w:val="28"/>
          <w:szCs w:val="28"/>
        </w:rPr>
      </w:pPr>
    </w:p>
    <w:p w14:paraId="2B9050E3">
      <w:pPr>
        <w:jc w:val="center"/>
        <w:rPr>
          <w:rFonts w:ascii="Times New Roman" w:hAnsi="Times New Roman" w:eastAsia="仿宋"/>
          <w:b w:val="0"/>
          <w:sz w:val="28"/>
          <w:szCs w:val="28"/>
        </w:rPr>
      </w:pPr>
      <w:r>
        <w:rPr>
          <w:rFonts w:hint="eastAsia" w:ascii="Times New Roman" w:hAnsi="Times New Roman" w:eastAsia="仿宋"/>
          <w:b w:val="0"/>
          <w:sz w:val="28"/>
          <w:szCs w:val="28"/>
        </w:rPr>
        <w:t>表2主要节能项目情况表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805"/>
        <w:gridCol w:w="1276"/>
        <w:gridCol w:w="1134"/>
        <w:gridCol w:w="1445"/>
      </w:tblGrid>
      <w:tr w14:paraId="29C30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BE875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序号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1C218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主要节能措施、节能技术改造项目情况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FFAA6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实施时间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F634E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总投资（万元）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19F99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节能效果</w:t>
            </w:r>
          </w:p>
          <w:p w14:paraId="5CF47896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（吨标准煤/年）</w:t>
            </w:r>
          </w:p>
        </w:tc>
      </w:tr>
      <w:tr w14:paraId="2A241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485B2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1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9BF73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28B0C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D3742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DA807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</w:tr>
      <w:tr w14:paraId="2B5E0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F4E9D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2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7B201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4A973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59FDB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270CB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</w:tr>
      <w:tr w14:paraId="0926D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5C59C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hint="eastAsia" w:ascii="Times New Roman" w:hAnsi="Times New Roman" w:eastAsia="仿宋"/>
                <w:b w:val="0"/>
                <w:sz w:val="21"/>
                <w:szCs w:val="28"/>
              </w:rPr>
              <w:t>…</w:t>
            </w:r>
          </w:p>
        </w:tc>
        <w:tc>
          <w:tcPr>
            <w:tcW w:w="3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AD9D3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3398F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40ED8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A63E3">
            <w:pPr>
              <w:widowControl/>
              <w:jc w:val="left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</w:p>
        </w:tc>
      </w:tr>
    </w:tbl>
    <w:p w14:paraId="32647C6A">
      <w:pPr>
        <w:jc w:val="center"/>
        <w:rPr>
          <w:rFonts w:ascii="Times New Roman" w:hAnsi="Times New Roman" w:eastAsia="仿宋"/>
          <w:b w:val="0"/>
          <w:sz w:val="28"/>
          <w:szCs w:val="28"/>
        </w:rPr>
      </w:pPr>
    </w:p>
    <w:p w14:paraId="5405B58A">
      <w:pPr>
        <w:spacing w:line="600" w:lineRule="exact"/>
        <w:jc w:val="center"/>
        <w:rPr>
          <w:rFonts w:ascii="Times New Roman" w:hAnsi="Times New Roman" w:eastAsia="仿宋"/>
          <w:b w:val="0"/>
          <w:sz w:val="28"/>
          <w:szCs w:val="28"/>
        </w:rPr>
      </w:pPr>
      <w:r>
        <w:rPr>
          <w:rFonts w:hint="eastAsia" w:ascii="Times New Roman" w:hAnsi="Times New Roman" w:eastAsia="仿宋"/>
          <w:b w:val="0"/>
          <w:sz w:val="28"/>
          <w:szCs w:val="28"/>
        </w:rPr>
        <w:t>表3</w:t>
      </w:r>
      <w:r>
        <w:rPr>
          <w:rFonts w:ascii="Times New Roman" w:hAnsi="Times New Roman" w:eastAsia="仿宋"/>
          <w:b w:val="0"/>
          <w:sz w:val="28"/>
          <w:szCs w:val="28"/>
        </w:rPr>
        <w:t>电石企业其他主要用电设备表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147"/>
        <w:gridCol w:w="747"/>
        <w:gridCol w:w="947"/>
        <w:gridCol w:w="1128"/>
        <w:gridCol w:w="750"/>
        <w:gridCol w:w="1071"/>
        <w:gridCol w:w="839"/>
        <w:gridCol w:w="947"/>
      </w:tblGrid>
      <w:tr w14:paraId="79147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  <w:vAlign w:val="center"/>
          </w:tcPr>
          <w:p w14:paraId="7A125076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序号</w:t>
            </w:r>
          </w:p>
        </w:tc>
        <w:tc>
          <w:tcPr>
            <w:tcW w:w="1147" w:type="dxa"/>
            <w:vAlign w:val="center"/>
          </w:tcPr>
          <w:p w14:paraId="2BA5BD33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设备名称</w:t>
            </w:r>
          </w:p>
        </w:tc>
        <w:tc>
          <w:tcPr>
            <w:tcW w:w="747" w:type="dxa"/>
            <w:vAlign w:val="center"/>
          </w:tcPr>
          <w:p w14:paraId="10580A99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规格型号</w:t>
            </w:r>
          </w:p>
        </w:tc>
        <w:tc>
          <w:tcPr>
            <w:tcW w:w="947" w:type="dxa"/>
            <w:vAlign w:val="center"/>
          </w:tcPr>
          <w:p w14:paraId="1C9B447C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配套电机型号</w:t>
            </w:r>
          </w:p>
        </w:tc>
        <w:tc>
          <w:tcPr>
            <w:tcW w:w="1128" w:type="dxa"/>
            <w:vAlign w:val="center"/>
          </w:tcPr>
          <w:p w14:paraId="0B9F05AB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配套电机功率（千瓦）</w:t>
            </w:r>
          </w:p>
        </w:tc>
        <w:tc>
          <w:tcPr>
            <w:tcW w:w="750" w:type="dxa"/>
            <w:vAlign w:val="center"/>
          </w:tcPr>
          <w:p w14:paraId="6EA92292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数量（台）</w:t>
            </w:r>
          </w:p>
        </w:tc>
        <w:tc>
          <w:tcPr>
            <w:tcW w:w="1071" w:type="dxa"/>
            <w:vAlign w:val="center"/>
          </w:tcPr>
          <w:p w14:paraId="69A036BE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年运行时间（小时）</w:t>
            </w:r>
          </w:p>
        </w:tc>
        <w:tc>
          <w:tcPr>
            <w:tcW w:w="839" w:type="dxa"/>
            <w:vAlign w:val="center"/>
          </w:tcPr>
          <w:p w14:paraId="42611308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所在工序</w:t>
            </w:r>
          </w:p>
        </w:tc>
        <w:tc>
          <w:tcPr>
            <w:tcW w:w="947" w:type="dxa"/>
            <w:vAlign w:val="center"/>
          </w:tcPr>
          <w:p w14:paraId="2123E4FD">
            <w:pPr>
              <w:widowControl/>
              <w:jc w:val="center"/>
              <w:rPr>
                <w:rFonts w:ascii="Times New Roman" w:hAnsi="Times New Roman" w:eastAsia="仿宋"/>
                <w:b w:val="0"/>
                <w:sz w:val="21"/>
                <w:szCs w:val="28"/>
              </w:rPr>
            </w:pPr>
            <w:r>
              <w:rPr>
                <w:rFonts w:ascii="Times New Roman" w:hAnsi="Times New Roman" w:eastAsia="仿宋"/>
                <w:b w:val="0"/>
                <w:sz w:val="21"/>
                <w:szCs w:val="28"/>
              </w:rPr>
              <w:t>备注</w:t>
            </w:r>
          </w:p>
        </w:tc>
      </w:tr>
      <w:tr w14:paraId="53D57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2054746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1</w:t>
            </w:r>
          </w:p>
        </w:tc>
        <w:tc>
          <w:tcPr>
            <w:tcW w:w="1147" w:type="dxa"/>
          </w:tcPr>
          <w:p w14:paraId="63017E6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风机</w:t>
            </w:r>
          </w:p>
        </w:tc>
        <w:tc>
          <w:tcPr>
            <w:tcW w:w="747" w:type="dxa"/>
          </w:tcPr>
          <w:p w14:paraId="4B5A6AF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66C5644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3DA4277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5D8B0B3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3A3A616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6CB6674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CA512F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23B01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3F54824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2817595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22CABC7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56ABF51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1DE7775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53D9E63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6962EE1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1354646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79BEBC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547B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3489D8B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2</w:t>
            </w:r>
          </w:p>
        </w:tc>
        <w:tc>
          <w:tcPr>
            <w:tcW w:w="1147" w:type="dxa"/>
          </w:tcPr>
          <w:p w14:paraId="274BAD8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泵</w:t>
            </w:r>
          </w:p>
        </w:tc>
        <w:tc>
          <w:tcPr>
            <w:tcW w:w="747" w:type="dxa"/>
          </w:tcPr>
          <w:p w14:paraId="1D4D3E6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3760DDC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1A27D5C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05413AFE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3280D3E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134D1BA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102AC95C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50B18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23CE083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321E4F1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4FCD242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0BF0131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1418C13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14B9BB8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345C856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5C77C72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7A20A04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533D1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4691FD4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3</w:t>
            </w:r>
          </w:p>
        </w:tc>
        <w:tc>
          <w:tcPr>
            <w:tcW w:w="1147" w:type="dxa"/>
          </w:tcPr>
          <w:p w14:paraId="69AE465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空压机</w:t>
            </w:r>
          </w:p>
        </w:tc>
        <w:tc>
          <w:tcPr>
            <w:tcW w:w="747" w:type="dxa"/>
          </w:tcPr>
          <w:p w14:paraId="5DCD3E4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5DA753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48CEC55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3F76AEE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47214C4E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63792B7E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3A8674D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47922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6A9F60E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7F544FA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607FE70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5CE9DA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0284078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1E20E44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6EE1B69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6427481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5205E79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4FAEB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4DC8B1C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4</w:t>
            </w:r>
          </w:p>
        </w:tc>
        <w:tc>
          <w:tcPr>
            <w:tcW w:w="1147" w:type="dxa"/>
          </w:tcPr>
          <w:p w14:paraId="275808D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烧穿器</w:t>
            </w:r>
          </w:p>
        </w:tc>
        <w:tc>
          <w:tcPr>
            <w:tcW w:w="747" w:type="dxa"/>
          </w:tcPr>
          <w:p w14:paraId="7757DDC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00E3BB3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3B91EF2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689020D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7C4847C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7BF639D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3015CEE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719FC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7C87232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675CCDB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6E4C95A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0B16465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7096533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5202973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486F916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7B2A5C1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31B83E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577E2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18E93E5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5</w:t>
            </w:r>
          </w:p>
        </w:tc>
        <w:tc>
          <w:tcPr>
            <w:tcW w:w="1147" w:type="dxa"/>
          </w:tcPr>
          <w:p w14:paraId="4708A0F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卷扬机</w:t>
            </w:r>
          </w:p>
        </w:tc>
        <w:tc>
          <w:tcPr>
            <w:tcW w:w="747" w:type="dxa"/>
          </w:tcPr>
          <w:p w14:paraId="3112E62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3D149DF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5AFCFC3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3664FB5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5B0AE9E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4CBC570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70646B8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2B0F5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1E23193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438B3C0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4F8ACBB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1AB5BF9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4982C4D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38C72C0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4BF1B96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1363681C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679DC80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5F766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07810BB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6</w:t>
            </w:r>
          </w:p>
        </w:tc>
        <w:tc>
          <w:tcPr>
            <w:tcW w:w="1147" w:type="dxa"/>
          </w:tcPr>
          <w:p w14:paraId="7CAB973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起重机</w:t>
            </w:r>
          </w:p>
        </w:tc>
        <w:tc>
          <w:tcPr>
            <w:tcW w:w="747" w:type="dxa"/>
          </w:tcPr>
          <w:p w14:paraId="5DD4FF1B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4F4B9ED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2318F3B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0F49D4D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1E7752D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62B2AD7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7BB4BAF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219D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5D6D8E5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4EFA58D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752F745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388F22F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663C62C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35A61CF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40B33F0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3785A19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1C952AF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25ADF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2D9A5ED9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7</w:t>
            </w:r>
          </w:p>
        </w:tc>
        <w:tc>
          <w:tcPr>
            <w:tcW w:w="1147" w:type="dxa"/>
          </w:tcPr>
          <w:p w14:paraId="16356CC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皮带机</w:t>
            </w:r>
          </w:p>
        </w:tc>
        <w:tc>
          <w:tcPr>
            <w:tcW w:w="747" w:type="dxa"/>
          </w:tcPr>
          <w:p w14:paraId="1A9A956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3762C0C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628B4246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137A746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5BD0B91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71594BC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09BCA90D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5C02E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1E8950E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47" w:type="dxa"/>
          </w:tcPr>
          <w:p w14:paraId="14F07A5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6891403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758EF5F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19E3D93E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5511EF2C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2C11480C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2E05BEC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D7426D7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  <w:tr w14:paraId="452C6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6" w:type="dxa"/>
          </w:tcPr>
          <w:p w14:paraId="760290D3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</w:t>
            </w:r>
          </w:p>
        </w:tc>
        <w:tc>
          <w:tcPr>
            <w:tcW w:w="1147" w:type="dxa"/>
          </w:tcPr>
          <w:p w14:paraId="5B7ADD5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 w:val="0"/>
                <w:sz w:val="21"/>
                <w:szCs w:val="21"/>
              </w:rPr>
              <w:t>……</w:t>
            </w:r>
          </w:p>
        </w:tc>
        <w:tc>
          <w:tcPr>
            <w:tcW w:w="747" w:type="dxa"/>
          </w:tcPr>
          <w:p w14:paraId="1389779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1BBCDB48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128" w:type="dxa"/>
          </w:tcPr>
          <w:p w14:paraId="37351852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750" w:type="dxa"/>
          </w:tcPr>
          <w:p w14:paraId="0AF2E05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1071" w:type="dxa"/>
          </w:tcPr>
          <w:p w14:paraId="2295990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839" w:type="dxa"/>
          </w:tcPr>
          <w:p w14:paraId="601BEA6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  <w:tc>
          <w:tcPr>
            <w:tcW w:w="947" w:type="dxa"/>
          </w:tcPr>
          <w:p w14:paraId="29FC0A85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 w:val="0"/>
                <w:sz w:val="21"/>
                <w:szCs w:val="21"/>
              </w:rPr>
            </w:pPr>
          </w:p>
        </w:tc>
      </w:tr>
    </w:tbl>
    <w:p w14:paraId="5313FC29">
      <w:pPr>
        <w:spacing w:line="240" w:lineRule="atLeast"/>
        <w:jc w:val="center"/>
        <w:rPr>
          <w:rFonts w:ascii="Times New Roman" w:hAnsi="Times New Roman" w:eastAsia="仿宋"/>
          <w:b w:val="0"/>
          <w:sz w:val="28"/>
          <w:szCs w:val="28"/>
        </w:rPr>
        <w:sectPr>
          <w:pgSz w:w="11906" w:h="16838"/>
          <w:pgMar w:top="1418" w:right="1474" w:bottom="1418" w:left="1588" w:header="851" w:footer="964" w:gutter="0"/>
          <w:pgNumType w:fmt="decimal"/>
          <w:cols w:space="425" w:num="1"/>
          <w:docGrid w:linePitch="1147" w:charSpace="0"/>
        </w:sectPr>
      </w:pPr>
    </w:p>
    <w:p w14:paraId="532302ED">
      <w:pPr>
        <w:spacing w:line="240" w:lineRule="atLeast"/>
        <w:jc w:val="center"/>
        <w:rPr>
          <w:rFonts w:hint="eastAsia" w:ascii="Times New Roman" w:hAnsi="Times New Roman" w:eastAsia="仿宋"/>
          <w:b w:val="0"/>
          <w:sz w:val="28"/>
          <w:szCs w:val="28"/>
        </w:rPr>
      </w:pPr>
      <w:r>
        <w:rPr>
          <w:rFonts w:hint="eastAsia" w:ascii="Times New Roman" w:hAnsi="Times New Roman" w:eastAsia="仿宋"/>
          <w:b w:val="0"/>
          <w:sz w:val="28"/>
          <w:szCs w:val="28"/>
        </w:rPr>
        <w:t>表4电石企业能源消耗统计表（供参考）</w:t>
      </w:r>
    </w:p>
    <w:tbl>
      <w:tblPr>
        <w:tblStyle w:val="5"/>
        <w:tblW w:w="15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552"/>
        <w:gridCol w:w="542"/>
        <w:gridCol w:w="1292"/>
        <w:gridCol w:w="577"/>
        <w:gridCol w:w="577"/>
        <w:gridCol w:w="757"/>
        <w:gridCol w:w="938"/>
        <w:gridCol w:w="938"/>
        <w:gridCol w:w="1072"/>
        <w:gridCol w:w="916"/>
        <w:gridCol w:w="997"/>
        <w:gridCol w:w="957"/>
        <w:gridCol w:w="957"/>
        <w:gridCol w:w="1121"/>
        <w:gridCol w:w="943"/>
        <w:gridCol w:w="806"/>
        <w:gridCol w:w="1001"/>
      </w:tblGrid>
      <w:tr w14:paraId="64611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5700" w:type="dxa"/>
            <w:gridSpan w:val="18"/>
            <w:shd w:val="clear" w:color="auto" w:fill="auto"/>
            <w:noWrap/>
            <w:vAlign w:val="center"/>
          </w:tcPr>
          <w:p w14:paraId="026C6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公司名称：</w:t>
            </w:r>
          </w:p>
        </w:tc>
      </w:tr>
      <w:tr w14:paraId="30097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3143" w:type="dxa"/>
            <w:gridSpan w:val="4"/>
            <w:vMerge w:val="restart"/>
            <w:shd w:val="clear" w:color="auto" w:fill="auto"/>
            <w:noWrap/>
            <w:vAlign w:val="center"/>
          </w:tcPr>
          <w:p w14:paraId="6429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    目</w:t>
            </w:r>
          </w:p>
        </w:tc>
        <w:tc>
          <w:tcPr>
            <w:tcW w:w="12557" w:type="dxa"/>
            <w:gridSpan w:val="14"/>
            <w:shd w:val="clear" w:color="auto" w:fill="auto"/>
            <w:noWrap/>
            <w:vAlign w:val="center"/>
          </w:tcPr>
          <w:p w14:paraId="489BFB7E"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能源品种</w:t>
            </w:r>
          </w:p>
        </w:tc>
      </w:tr>
      <w:tr w14:paraId="2DD90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3143" w:type="dxa"/>
            <w:gridSpan w:val="4"/>
            <w:vMerge w:val="continue"/>
            <w:shd w:val="clear" w:color="auto" w:fill="auto"/>
            <w:noWrap/>
            <w:vAlign w:val="center"/>
          </w:tcPr>
          <w:p w14:paraId="2FC463F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02E93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兰炭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4860B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焦炭</w:t>
            </w: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26C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电极糊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5BC7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工艺用电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1E37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动力用电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2E716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柴油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42692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539D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蒸气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2DA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液氧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811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原煤</w:t>
            </w: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2AD1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筛下物量</w:t>
            </w: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1A72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净化灰</w:t>
            </w: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0D3AE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烘干灰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5D72E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电石炉气</w:t>
            </w:r>
          </w:p>
        </w:tc>
      </w:tr>
      <w:tr w14:paraId="630C1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restart"/>
            <w:shd w:val="clear" w:color="auto" w:fill="auto"/>
            <w:vAlign w:val="center"/>
          </w:tcPr>
          <w:p w14:paraId="2519C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统计周期内能源消耗统计(kgce)</w:t>
            </w:r>
          </w:p>
        </w:tc>
        <w:tc>
          <w:tcPr>
            <w:tcW w:w="552" w:type="dxa"/>
            <w:vMerge w:val="restart"/>
            <w:shd w:val="clear" w:color="auto" w:fill="auto"/>
            <w:vAlign w:val="center"/>
          </w:tcPr>
          <w:p w14:paraId="0177E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投入</w:t>
            </w: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7E7B6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2252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760A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736A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1876" w:type="dxa"/>
            <w:gridSpan w:val="2"/>
            <w:shd w:val="clear" w:color="auto" w:fill="auto"/>
            <w:noWrap/>
            <w:vAlign w:val="center"/>
          </w:tcPr>
          <w:p w14:paraId="1E0B5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万千瓦时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C4A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4B7C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855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476EF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754E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2FB3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2D09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76053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吨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6469B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3993D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49CABBC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6CD8DA5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62D2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期初库存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5AA634B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144FFE5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59789CB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22E1E03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4BAB01F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0463D09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722BA18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505D26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E23A85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300B3BC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6A58348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46938F5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7188AB3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7406D3A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7C1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4E18B18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2AF915C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1F54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总采购量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52A44F5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71F215A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6056D81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A228DB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5B8952C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822241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66A507C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AF434E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2C9B60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511E733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1EBEAE1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202F7473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5C16A33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161A7CE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66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4C1903F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74DCC23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03C0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期末库存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0DEBC33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3749FC1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43AE43F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6A31687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5B1E973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BF378B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4E58EBE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D4CB59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7F79082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2A51BD1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36F8228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24AA19E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44D85BB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290542F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98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6F62D01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restart"/>
            <w:shd w:val="clear" w:color="auto" w:fill="auto"/>
            <w:vAlign w:val="center"/>
          </w:tcPr>
          <w:p w14:paraId="532B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消费</w:t>
            </w: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30F33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水分（%）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78DF863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47DABEA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66E2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982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D121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2B69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F30B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C79C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2DE3F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371CB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1C5241E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0B66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55206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528E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</w:tr>
      <w:tr w14:paraId="3A47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4D18D0A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7C9385D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1C175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电石生产用量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5322840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4007CF7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4529ABB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43732BA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221A9C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B8C303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63EE8E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0F1678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31C043F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2A02ED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3455543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5416D28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198D74D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0FF326A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AB0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637FA2F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685DDDC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2" w:type="dxa"/>
            <w:vMerge w:val="restart"/>
            <w:shd w:val="clear" w:color="auto" w:fill="auto"/>
            <w:vAlign w:val="center"/>
          </w:tcPr>
          <w:p w14:paraId="7302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14:paraId="3AA5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入炉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3F0F66D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5CB6915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41341DC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F0F508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6A683A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D170E3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5EC8AE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2546E17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4895FD8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1A3D31C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5A1510D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36A5C28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235B6EF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6E27B1C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15F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078809B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1B97B6A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2" w:type="dxa"/>
            <w:vMerge w:val="continue"/>
            <w:shd w:val="clear" w:color="auto" w:fill="auto"/>
            <w:vAlign w:val="center"/>
          </w:tcPr>
          <w:p w14:paraId="5540ED7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2" w:type="dxa"/>
            <w:shd w:val="clear" w:color="auto" w:fill="auto"/>
            <w:noWrap/>
            <w:vAlign w:val="center"/>
          </w:tcPr>
          <w:p w14:paraId="20D9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烘干用燃料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0436A31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79B9F81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5058235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728C872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6B0211B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9B612C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0B2AB3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6E334BC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A1750E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43EE88A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05FA44D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470FBA2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165AB03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0518CF7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E06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0002654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vMerge w:val="continue"/>
            <w:shd w:val="clear" w:color="auto" w:fill="auto"/>
            <w:vAlign w:val="center"/>
          </w:tcPr>
          <w:p w14:paraId="77561C0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4" w:type="dxa"/>
            <w:gridSpan w:val="2"/>
            <w:shd w:val="clear" w:color="auto" w:fill="auto"/>
            <w:noWrap/>
            <w:vAlign w:val="center"/>
          </w:tcPr>
          <w:p w14:paraId="5F4C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7BD1C34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04D8D1F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2ABB79D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7A9ECF7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2CB26E9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21C531A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0FCEFF9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46EC791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481C7E5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55E42C0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27B962E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6809D85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5BD12CF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4FBFEE9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3C6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76102E9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vAlign w:val="center"/>
          </w:tcPr>
          <w:p w14:paraId="1A7B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输出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1B31834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0D3351E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02F5D8C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9DEC1F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0586795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F53AD9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BE1C0F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782F257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539B443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2FA05FE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1736A1F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07C3DE9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27FD7B5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3ED25532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AAB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629691B9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3F978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折标准煤系数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156E692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6CCE93A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65C9797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8693B3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795D1FB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6AFBEA1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53E7628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A864A3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64B86D6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C05FE0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122642C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6BE3024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60BB493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3A4DCF2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645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2C47BC8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6E76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电石生产系统能耗（tce)</w:t>
            </w: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1D7A474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23237F1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04DD973A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4308EC6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BBCBC0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7E6F8A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02D7C1D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1CB3222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497C2A88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2462B76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43EA28F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78604AB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1A0FDB0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6BE2D7B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AED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restart"/>
            <w:shd w:val="clear" w:color="auto" w:fill="auto"/>
            <w:vAlign w:val="center"/>
          </w:tcPr>
          <w:p w14:paraId="4F4C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单位产品能耗</w:t>
            </w: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4B178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实物电石量（吨）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</w:tcPr>
          <w:p w14:paraId="5E339AD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743C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发气量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5795FAE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719445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8" w:type="dxa"/>
            <w:gridSpan w:val="2"/>
            <w:shd w:val="clear" w:color="auto" w:fill="auto"/>
            <w:noWrap/>
            <w:vAlign w:val="center"/>
          </w:tcPr>
          <w:p w14:paraId="048C0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折标电石量（吨）</w:t>
            </w: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</w:tcPr>
          <w:p w14:paraId="3055477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8" w:type="dxa"/>
            <w:gridSpan w:val="2"/>
            <w:shd w:val="clear" w:color="auto" w:fill="auto"/>
            <w:noWrap/>
            <w:vAlign w:val="center"/>
          </w:tcPr>
          <w:p w14:paraId="666E9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综合能源消费量tce</w:t>
            </w:r>
          </w:p>
        </w:tc>
        <w:tc>
          <w:tcPr>
            <w:tcW w:w="2750" w:type="dxa"/>
            <w:gridSpan w:val="3"/>
            <w:shd w:val="clear" w:color="auto" w:fill="auto"/>
            <w:noWrap/>
            <w:vAlign w:val="center"/>
          </w:tcPr>
          <w:p w14:paraId="0076CAE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102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17F94FA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1AEF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实物单耗（kg/吨）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</w:tcPr>
          <w:p w14:paraId="6360BC2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vAlign w:val="center"/>
          </w:tcPr>
          <w:p w14:paraId="1BAE065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2B1D4274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6C9A44F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22B707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4D111B3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3D9EE61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6870098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3CAD7E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15A0955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3D9FD25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3BA7390E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0D26904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2FD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5B2FB28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3335E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单位产品电炉电耗（kWh/t)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</w:tcPr>
          <w:p w14:paraId="7ED562F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gridSpan w:val="2"/>
            <w:shd w:val="clear" w:color="auto" w:fill="auto"/>
            <w:noWrap/>
            <w:vAlign w:val="center"/>
          </w:tcPr>
          <w:p w14:paraId="74B7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动力电耗（kWh/t)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0E9B5B2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8" w:type="dxa"/>
            <w:gridSpan w:val="2"/>
            <w:shd w:val="clear" w:color="auto" w:fill="auto"/>
            <w:noWrap/>
            <w:vAlign w:val="center"/>
          </w:tcPr>
          <w:p w14:paraId="2B352159">
            <w:pP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单位产品碳材消耗量（Kg/吨）</w:t>
            </w: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</w:tcPr>
          <w:p w14:paraId="217B3DA6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21" w:type="dxa"/>
            <w:gridSpan w:val="3"/>
            <w:shd w:val="clear" w:color="auto" w:fill="auto"/>
            <w:noWrap/>
            <w:vAlign w:val="center"/>
          </w:tcPr>
          <w:p w14:paraId="5648D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单位产品综合能耗（tce/吨）</w:t>
            </w:r>
          </w:p>
        </w:tc>
        <w:tc>
          <w:tcPr>
            <w:tcW w:w="1807" w:type="dxa"/>
            <w:gridSpan w:val="2"/>
            <w:shd w:val="clear" w:color="auto" w:fill="auto"/>
            <w:noWrap/>
            <w:vAlign w:val="center"/>
          </w:tcPr>
          <w:p w14:paraId="73C318D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</w:tr>
      <w:tr w14:paraId="09448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57" w:type="dxa"/>
            <w:vMerge w:val="restart"/>
            <w:shd w:val="clear" w:color="auto" w:fill="auto"/>
            <w:vAlign w:val="center"/>
          </w:tcPr>
          <w:p w14:paraId="34E7E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产品生产过程消耗</w:t>
            </w: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0CC9E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 炉 电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</w:tcPr>
          <w:p w14:paraId="63914A45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gridSpan w:val="2"/>
            <w:shd w:val="clear" w:color="auto" w:fill="auto"/>
            <w:noWrap/>
            <w:vAlign w:val="center"/>
          </w:tcPr>
          <w:p w14:paraId="4C71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综合电耗（kWh/t)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46407D57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8" w:type="dxa"/>
            <w:gridSpan w:val="2"/>
            <w:shd w:val="clear" w:color="auto" w:fill="auto"/>
            <w:noWrap/>
            <w:vAlign w:val="center"/>
          </w:tcPr>
          <w:p w14:paraId="6151255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</w:tcPr>
          <w:p w14:paraId="6927300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8" w:type="dxa"/>
            <w:gridSpan w:val="2"/>
            <w:shd w:val="clear" w:color="auto" w:fill="auto"/>
            <w:noWrap/>
            <w:vAlign w:val="center"/>
          </w:tcPr>
          <w:p w14:paraId="3EFEC99F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固定碳含量</w:t>
            </w: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681E4384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15F77EDB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0DCE9850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D14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3442B3A0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1ABD3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辅助、附属生产用电</w:t>
            </w:r>
          </w:p>
        </w:tc>
        <w:tc>
          <w:tcPr>
            <w:tcW w:w="1911" w:type="dxa"/>
            <w:gridSpan w:val="3"/>
            <w:shd w:val="clear" w:color="auto" w:fill="auto"/>
            <w:noWrap/>
            <w:vAlign w:val="center"/>
          </w:tcPr>
          <w:p w14:paraId="159E1E44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28DC1088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44C70CD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C219B78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5ECBF070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4" w:type="dxa"/>
            <w:gridSpan w:val="2"/>
            <w:shd w:val="clear" w:color="auto" w:fill="auto"/>
            <w:noWrap/>
            <w:vAlign w:val="center"/>
          </w:tcPr>
          <w:p w14:paraId="5A1D3F6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2B0DCFFC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6C0176AB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33958C8A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002854B5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274F60D8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655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57" w:type="dxa"/>
            <w:vMerge w:val="continue"/>
            <w:shd w:val="clear" w:color="auto" w:fill="auto"/>
            <w:vAlign w:val="center"/>
          </w:tcPr>
          <w:p w14:paraId="068054AD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86" w:type="dxa"/>
            <w:gridSpan w:val="3"/>
            <w:shd w:val="clear" w:color="auto" w:fill="auto"/>
            <w:noWrap/>
            <w:vAlign w:val="center"/>
          </w:tcPr>
          <w:p w14:paraId="629B9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石灰用量（吨）</w:t>
            </w:r>
          </w:p>
        </w:tc>
        <w:tc>
          <w:tcPr>
            <w:tcW w:w="1911" w:type="dxa"/>
            <w:gridSpan w:val="3"/>
            <w:shd w:val="clear" w:color="auto" w:fill="auto"/>
            <w:noWrap/>
            <w:vAlign w:val="center"/>
          </w:tcPr>
          <w:p w14:paraId="1E6B629B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6" w:type="dxa"/>
            <w:gridSpan w:val="2"/>
            <w:shd w:val="clear" w:color="auto" w:fill="auto"/>
            <w:noWrap/>
            <w:vAlign w:val="center"/>
          </w:tcPr>
          <w:p w14:paraId="31F721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石灰生烧率（%）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48271FE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7CC6238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 w14:paraId="04C36456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01092624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79210AAC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shd w:val="clear" w:color="auto" w:fill="auto"/>
            <w:noWrap/>
            <w:vAlign w:val="center"/>
          </w:tcPr>
          <w:p w14:paraId="72FA8D9B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shd w:val="clear" w:color="auto" w:fill="auto"/>
            <w:noWrap/>
            <w:vAlign w:val="center"/>
          </w:tcPr>
          <w:p w14:paraId="5FD8E367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</w:tcPr>
          <w:p w14:paraId="1C640482"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1" w:type="dxa"/>
            <w:shd w:val="clear" w:color="auto" w:fill="auto"/>
            <w:noWrap/>
            <w:vAlign w:val="center"/>
          </w:tcPr>
          <w:p w14:paraId="5E707E73">
            <w:pP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54740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华文仿宋" w:hAnsi="华文仿宋" w:eastAsia="华文仿宋"/>
          <w:b w:val="0"/>
          <w:sz w:val="24"/>
          <w:szCs w:val="24"/>
        </w:rPr>
      </w:pPr>
      <w:r>
        <w:rPr>
          <w:rFonts w:ascii="华文仿宋" w:hAnsi="华文仿宋" w:eastAsia="华文仿宋"/>
          <w:sz w:val="24"/>
          <w:szCs w:val="24"/>
        </w:rPr>
        <w:t>注：</w:t>
      </w:r>
      <w:r>
        <w:rPr>
          <w:rFonts w:ascii="华文仿宋" w:hAnsi="华文仿宋" w:eastAsia="华文仿宋"/>
          <w:b w:val="0"/>
          <w:sz w:val="24"/>
          <w:szCs w:val="24"/>
        </w:rPr>
        <w:t>1</w:t>
      </w:r>
      <w:r>
        <w:rPr>
          <w:rFonts w:hint="eastAsia" w:ascii="华文仿宋" w:hAnsi="华文仿宋" w:eastAsia="华文仿宋"/>
          <w:b w:val="0"/>
          <w:sz w:val="24"/>
          <w:szCs w:val="24"/>
        </w:rPr>
        <w:t>．</w:t>
      </w:r>
      <w:r>
        <w:rPr>
          <w:rFonts w:ascii="华文仿宋" w:hAnsi="华文仿宋" w:eastAsia="华文仿宋"/>
          <w:b w:val="0"/>
          <w:sz w:val="24"/>
          <w:szCs w:val="24"/>
        </w:rPr>
        <w:t>说明能效对标所参照的能耗限额标准和能源系统边界。</w:t>
      </w:r>
    </w:p>
    <w:p w14:paraId="1A3DA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</w:pPr>
      <w:r>
        <w:rPr>
          <w:rFonts w:ascii="华文仿宋" w:hAnsi="华文仿宋" w:eastAsia="华文仿宋"/>
          <w:b w:val="0"/>
          <w:sz w:val="24"/>
          <w:szCs w:val="24"/>
        </w:rPr>
        <w:t>2</w:t>
      </w:r>
      <w:r>
        <w:rPr>
          <w:rFonts w:hint="eastAsia" w:ascii="华文仿宋" w:hAnsi="华文仿宋" w:eastAsia="华文仿宋"/>
          <w:b w:val="0"/>
          <w:sz w:val="24"/>
          <w:szCs w:val="24"/>
        </w:rPr>
        <w:t>．</w:t>
      </w:r>
      <w:r>
        <w:rPr>
          <w:rFonts w:ascii="华文仿宋" w:hAnsi="华文仿宋" w:eastAsia="华文仿宋"/>
          <w:b w:val="0"/>
          <w:sz w:val="24"/>
          <w:szCs w:val="24"/>
        </w:rPr>
        <w:t>上一年度有大修、非正常停炉等情况应注明</w:t>
      </w:r>
      <w:r>
        <w:rPr>
          <w:rFonts w:hint="eastAsia" w:ascii="华文仿宋" w:hAnsi="华文仿宋" w:eastAsia="华文仿宋"/>
          <w:b w:val="0"/>
          <w:sz w:val="24"/>
          <w:szCs w:val="24"/>
        </w:rPr>
        <w:t>。</w:t>
      </w:r>
    </w:p>
    <w:sectPr>
      <w:footerReference r:id="rId3" w:type="default"/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1FAC91-ECCC-464A-9F1D-F9EBE5E4DD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B9B3983-98B4-4224-84AC-CFF81AB50DF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FB64F16-A6DF-45AE-A9D0-BF4FDF1A5F8E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75100DFD-5AA3-4123-ACB9-A48453038AE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E7CB4AD3-05D2-4486-86E0-5AA0CE5E9A3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FA15179-EBD4-45A5-982B-FD86458F23E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D2A0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3782C">
                          <w:pPr>
                            <w:pStyle w:val="4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53782C">
                    <w:pPr>
                      <w:pStyle w:val="4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A162B"/>
    <w:rsid w:val="349A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b/>
      <w:kern w:val="2"/>
      <w:sz w:val="84"/>
      <w:szCs w:val="8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3">
    <w:name w:val="Body Text"/>
    <w:basedOn w:val="1"/>
    <w:next w:val="1"/>
    <w:qFormat/>
    <w:uiPriority w:val="99"/>
    <w:pPr>
      <w:spacing w:after="120"/>
    </w:pPr>
    <w:rPr>
      <w:rFonts w:cs="Calibri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2025-04-03T08:14:00Z</dcterms:created>
  <dc:creator>Lydia 怡</dc:creator>
  <cp:lastModifiedBy>Lydia 怡</cp:lastModifiedBy>
  <dcterms:modified xsi:type="dcterms:W3CDTF">2025-04-03T08:15:19Z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E66AEF2B6CC6454AA71226F6E72C99B8_11</vt:lpwstr>
  </property>
  <property fmtid="{D5CDD505-2E9C-101B-9397-08002B2CF9AE}" pid="4" name="KSOTemplateDocerSaveRecord">
    <vt:lpwstr>eyJoZGlkIjoiZDZkNTRlMzFmOWY4NjVlOTFmNTJjZTBkYmM4YzBlZDEiLCJ1c2VySWQiOiIzMDYwNzEwNDMifQ==</vt:lpwstr>
  </property>
</Properties>
</file>