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4A0" w:rsidRDefault="004334A0" w:rsidP="004334A0">
      <w:pPr>
        <w:ind w:leftChars="-171" w:left="31680" w:rightChars="-236" w:right="31680" w:hanging="1"/>
        <w:jc w:val="center"/>
        <w:rPr>
          <w:rFonts w:ascii="宋体"/>
          <w:b/>
          <w:bCs/>
          <w:color w:val="FF0000"/>
          <w:w w:val="66"/>
          <w:sz w:val="110"/>
          <w:szCs w:val="110"/>
        </w:rPr>
      </w:pPr>
      <w:r>
        <w:rPr>
          <w:rFonts w:ascii="宋体" w:hAnsi="宋体" w:cs="宋体" w:hint="eastAsia"/>
          <w:b/>
          <w:bCs/>
          <w:color w:val="FF0000"/>
          <w:w w:val="66"/>
          <w:sz w:val="110"/>
          <w:szCs w:val="110"/>
        </w:rPr>
        <w:t>中国电石工业协会文件</w:t>
      </w:r>
    </w:p>
    <w:p w:rsidR="004334A0" w:rsidRDefault="004334A0">
      <w:pPr>
        <w:jc w:val="center"/>
        <w:rPr>
          <w:rFonts w:ascii="??_GB2312" w:eastAsia="Times New Roman"/>
          <w:b/>
          <w:bCs/>
          <w:sz w:val="28"/>
          <w:szCs w:val="28"/>
        </w:rPr>
      </w:pPr>
      <w:r>
        <w:rPr>
          <w:rFonts w:ascii="??_GB2312" w:eastAsia="Times New Roman"/>
          <w:b/>
          <w:bCs/>
          <w:sz w:val="28"/>
          <w:szCs w:val="28"/>
        </w:rPr>
        <w:t>中电协发</w:t>
      </w:r>
      <w:r>
        <w:rPr>
          <w:rFonts w:ascii="??_GB2312" w:eastAsia="Times New Roman" w:cs="??_GB2312"/>
          <w:b/>
          <w:bCs/>
          <w:sz w:val="28"/>
          <w:szCs w:val="28"/>
        </w:rPr>
        <w:t>[2016]21</w:t>
      </w:r>
      <w:r>
        <w:rPr>
          <w:rFonts w:ascii="??_GB2312" w:eastAsia="Times New Roman"/>
          <w:b/>
          <w:bCs/>
          <w:sz w:val="28"/>
          <w:szCs w:val="28"/>
        </w:rPr>
        <w:t>号</w:t>
      </w:r>
    </w:p>
    <w:p w:rsidR="004334A0" w:rsidRDefault="004334A0" w:rsidP="00A26DB8">
      <w:pPr>
        <w:ind w:rightChars="-236" w:right="31680"/>
        <w:jc w:val="center"/>
        <w:rPr>
          <w:rFonts w:ascii="黑体" w:eastAsia="黑体"/>
          <w:b/>
          <w:bCs/>
          <w:sz w:val="24"/>
          <w:szCs w:val="24"/>
        </w:rPr>
      </w:pPr>
      <w:r w:rsidRPr="003A52D3">
        <w:rPr>
          <w:rFonts w:ascii="黑体" w:eastAsia="黑体"/>
          <w:b/>
          <w:bCs/>
          <w:sz w:val="24"/>
          <w:szCs w:val="24"/>
        </w:rPr>
        <w:pict>
          <v:rect id="_x0000_i1025" style="width:448.5pt;height:1pt;flip:y" o:hrpct="0" o:hralign="center" o:hrnoshade="t" o:hr="t" fillcolor="#f82a2a" stroked="f">
            <v:imagedata r:id="rId6" o:title=""/>
            <o:lock v:ext="edit" rotation="t"/>
          </v:rect>
        </w:pict>
      </w:r>
    </w:p>
    <w:p w:rsidR="004334A0" w:rsidRDefault="004334A0">
      <w:pPr>
        <w:adjustRightInd w:val="0"/>
        <w:snapToGrid w:val="0"/>
        <w:spacing w:line="560" w:lineRule="exact"/>
        <w:jc w:val="center"/>
        <w:rPr>
          <w:rFonts w:ascii="宋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kern w:val="0"/>
          <w:sz w:val="44"/>
          <w:szCs w:val="44"/>
        </w:rPr>
        <w:t>关于征求《碳化钙（电石）》修订意见的通知</w:t>
      </w:r>
    </w:p>
    <w:p w:rsidR="004334A0" w:rsidRDefault="004334A0">
      <w:pPr>
        <w:widowControl/>
        <w:jc w:val="center"/>
        <w:rPr>
          <w:rFonts w:ascii="宋体"/>
          <w:color w:val="333333"/>
          <w:kern w:val="0"/>
          <w:sz w:val="14"/>
          <w:szCs w:val="14"/>
        </w:rPr>
      </w:pPr>
    </w:p>
    <w:p w:rsidR="004334A0" w:rsidRDefault="004334A0">
      <w:pPr>
        <w:spacing w:line="400" w:lineRule="exact"/>
        <w:rPr>
          <w:rFonts w:ascii="黑体" w:eastAsia="黑体" w:hAnsi="宋体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有关单位</w:t>
      </w:r>
      <w:r>
        <w:rPr>
          <w:rFonts w:ascii="黑体" w:eastAsia="黑体" w:hAnsi="宋体" w:cs="黑体" w:hint="eastAsia"/>
          <w:kern w:val="0"/>
          <w:sz w:val="30"/>
          <w:szCs w:val="30"/>
        </w:rPr>
        <w:t>：</w:t>
      </w:r>
    </w:p>
    <w:p w:rsidR="004334A0" w:rsidRDefault="004334A0" w:rsidP="00A26DB8">
      <w:pPr>
        <w:spacing w:line="520" w:lineRule="exact"/>
        <w:ind w:firstLineChars="200" w:firstLine="31680"/>
        <w:rPr>
          <w:rFonts w:ascii="??_GB2312" w:eastAsia="Times New Roman" w:hAnsi="仿宋"/>
          <w:kern w:val="0"/>
          <w:sz w:val="28"/>
          <w:szCs w:val="28"/>
        </w:rPr>
      </w:pPr>
      <w:r>
        <w:rPr>
          <w:rFonts w:ascii="??_GB2312" w:eastAsia="Times New Roman" w:hAnsi="仿宋"/>
          <w:kern w:val="0"/>
          <w:sz w:val="28"/>
          <w:szCs w:val="28"/>
        </w:rPr>
        <w:t>由中国石油和化学工业联合会、全国化学标准化技术委员会、中国电石工业协会联合制定的</w:t>
      </w:r>
      <w:bookmarkStart w:id="0" w:name="OLE_LINK1"/>
      <w:r>
        <w:rPr>
          <w:rFonts w:ascii="??_GB2312" w:eastAsia="Times New Roman" w:hAnsi="仿宋"/>
          <w:kern w:val="0"/>
          <w:sz w:val="28"/>
          <w:szCs w:val="28"/>
        </w:rPr>
        <w:t>《碳化钙（电石）》</w:t>
      </w:r>
      <w:bookmarkEnd w:id="0"/>
      <w:r>
        <w:rPr>
          <w:rFonts w:ascii="??_GB2312" w:eastAsia="Times New Roman" w:hAnsi="仿宋"/>
          <w:kern w:val="0"/>
          <w:sz w:val="28"/>
          <w:szCs w:val="28"/>
        </w:rPr>
        <w:t>标准（</w:t>
      </w:r>
      <w:r>
        <w:rPr>
          <w:rFonts w:ascii="??_GB2312" w:eastAsia="Times New Roman" w:hAnsi="仿宋" w:cs="??_GB2312"/>
          <w:kern w:val="0"/>
          <w:sz w:val="28"/>
          <w:szCs w:val="28"/>
        </w:rPr>
        <w:t>GB 10665-</w:t>
      </w:r>
      <w:r>
        <w:rPr>
          <w:rFonts w:ascii="??_GB2312" w:hAnsi="仿宋" w:cs="??_GB2312"/>
          <w:kern w:val="0"/>
          <w:sz w:val="28"/>
          <w:szCs w:val="28"/>
        </w:rPr>
        <w:t>2004</w:t>
      </w:r>
      <w:r>
        <w:rPr>
          <w:rFonts w:ascii="??_GB2312" w:eastAsia="Times New Roman" w:hAnsi="仿宋"/>
          <w:kern w:val="0"/>
          <w:sz w:val="28"/>
          <w:szCs w:val="28"/>
        </w:rPr>
        <w:t>，以下简称《标准》）是电石行业唯一的产品质量标准，自</w:t>
      </w:r>
      <w:r>
        <w:rPr>
          <w:rFonts w:ascii="??_GB2312" w:eastAsia="Times New Roman" w:hAnsi="仿宋" w:cs="??_GB2312"/>
          <w:kern w:val="0"/>
          <w:sz w:val="28"/>
          <w:szCs w:val="28"/>
        </w:rPr>
        <w:t>2005</w:t>
      </w:r>
      <w:r>
        <w:rPr>
          <w:rFonts w:ascii="??_GB2312" w:eastAsia="Times New Roman" w:hAnsi="仿宋"/>
          <w:kern w:val="0"/>
          <w:sz w:val="28"/>
          <w:szCs w:val="28"/>
        </w:rPr>
        <w:t>年</w:t>
      </w:r>
      <w:r>
        <w:rPr>
          <w:rFonts w:ascii="??_GB2312" w:eastAsia="Times New Roman" w:hAnsi="仿宋" w:cs="??_GB2312"/>
          <w:kern w:val="0"/>
          <w:sz w:val="28"/>
          <w:szCs w:val="28"/>
        </w:rPr>
        <w:t>5</w:t>
      </w:r>
      <w:r>
        <w:rPr>
          <w:rFonts w:ascii="??_GB2312" w:eastAsia="Times New Roman" w:hAnsi="仿宋"/>
          <w:kern w:val="0"/>
          <w:sz w:val="28"/>
          <w:szCs w:val="28"/>
        </w:rPr>
        <w:t>月</w:t>
      </w:r>
      <w:r>
        <w:rPr>
          <w:rFonts w:ascii="??_GB2312" w:eastAsia="Times New Roman" w:hAnsi="仿宋" w:cs="??_GB2312"/>
          <w:kern w:val="0"/>
          <w:sz w:val="28"/>
          <w:szCs w:val="28"/>
        </w:rPr>
        <w:t>1</w:t>
      </w:r>
      <w:r>
        <w:rPr>
          <w:rFonts w:ascii="??_GB2312" w:eastAsia="Times New Roman" w:hAnsi="仿宋"/>
          <w:kern w:val="0"/>
          <w:sz w:val="28"/>
          <w:szCs w:val="28"/>
        </w:rPr>
        <w:t>日起实施至今，考虑到近年来我国电石生产技术的进步和实验室设备的更新，《标准》部分条款和指标已不适合行业发展实际，请结合本企业生产运行和实验室设备情况，对原《标准》提出修订意见，并于</w:t>
      </w:r>
      <w:r>
        <w:rPr>
          <w:rFonts w:ascii="??_GB2312" w:eastAsia="Times New Roman" w:hAnsi="仿宋" w:cs="??_GB2312"/>
          <w:kern w:val="0"/>
          <w:sz w:val="28"/>
          <w:szCs w:val="28"/>
        </w:rPr>
        <w:t>2016</w:t>
      </w:r>
      <w:r>
        <w:rPr>
          <w:rFonts w:ascii="??_GB2312" w:eastAsia="Times New Roman" w:hAnsi="仿宋"/>
          <w:kern w:val="0"/>
          <w:sz w:val="28"/>
          <w:szCs w:val="28"/>
        </w:rPr>
        <w:t>年</w:t>
      </w:r>
      <w:r>
        <w:rPr>
          <w:rFonts w:ascii="??_GB2312" w:eastAsia="Times New Roman" w:hAnsi="仿宋" w:cs="??_GB2312"/>
          <w:kern w:val="0"/>
          <w:sz w:val="28"/>
          <w:szCs w:val="28"/>
        </w:rPr>
        <w:t>8</w:t>
      </w:r>
      <w:r>
        <w:rPr>
          <w:rFonts w:ascii="??_GB2312" w:eastAsia="Times New Roman" w:hAnsi="仿宋"/>
          <w:kern w:val="0"/>
          <w:sz w:val="28"/>
          <w:szCs w:val="28"/>
        </w:rPr>
        <w:t>月</w:t>
      </w:r>
      <w:r>
        <w:rPr>
          <w:rFonts w:ascii="??_GB2312" w:eastAsia="Times New Roman" w:hAnsi="仿宋" w:cs="??_GB2312"/>
          <w:kern w:val="0"/>
          <w:sz w:val="28"/>
          <w:szCs w:val="28"/>
        </w:rPr>
        <w:t>30</w:t>
      </w:r>
      <w:r>
        <w:rPr>
          <w:rFonts w:ascii="??_GB2312" w:eastAsia="Times New Roman" w:hAnsi="仿宋"/>
          <w:kern w:val="0"/>
          <w:sz w:val="28"/>
          <w:szCs w:val="28"/>
        </w:rPr>
        <w:t>日下班前将相关意见反馈我会。</w:t>
      </w:r>
    </w:p>
    <w:p w:rsidR="004334A0" w:rsidRDefault="004334A0" w:rsidP="00A26DB8">
      <w:pPr>
        <w:spacing w:line="520" w:lineRule="exact"/>
        <w:ind w:firstLineChars="200" w:firstLine="31680"/>
        <w:rPr>
          <w:rFonts w:ascii="??_GB2312" w:eastAsia="Times New Roman" w:hAnsi="仿宋" w:cs="??_GB2312"/>
          <w:kern w:val="0"/>
          <w:sz w:val="28"/>
          <w:szCs w:val="28"/>
        </w:rPr>
      </w:pPr>
      <w:r>
        <w:rPr>
          <w:rFonts w:ascii="??_GB2312" w:eastAsia="Times New Roman" w:hAnsi="仿宋"/>
          <w:kern w:val="0"/>
          <w:sz w:val="28"/>
          <w:szCs w:val="28"/>
        </w:rPr>
        <w:t>联系人：焦阳</w:t>
      </w:r>
      <w:r>
        <w:rPr>
          <w:rFonts w:ascii="??_GB2312" w:eastAsia="Times New Roman" w:hAnsi="仿宋" w:cs="??_GB2312"/>
          <w:kern w:val="0"/>
          <w:sz w:val="28"/>
          <w:szCs w:val="28"/>
        </w:rPr>
        <w:t xml:space="preserve">          </w:t>
      </w:r>
      <w:r>
        <w:rPr>
          <w:rFonts w:ascii="??_GB2312" w:eastAsia="Times New Roman" w:hAnsi="仿宋"/>
          <w:kern w:val="0"/>
          <w:sz w:val="28"/>
          <w:szCs w:val="28"/>
        </w:rPr>
        <w:t>联系方式：</w:t>
      </w:r>
      <w:r>
        <w:rPr>
          <w:rFonts w:ascii="??_GB2312" w:eastAsia="Times New Roman" w:hAnsi="仿宋" w:cs="??_GB2312"/>
          <w:kern w:val="0"/>
          <w:sz w:val="28"/>
          <w:szCs w:val="28"/>
        </w:rPr>
        <w:t>010-84885830</w:t>
      </w:r>
    </w:p>
    <w:p w:rsidR="004334A0" w:rsidRDefault="004334A0" w:rsidP="00A26DB8">
      <w:pPr>
        <w:spacing w:line="520" w:lineRule="exact"/>
        <w:ind w:firstLineChars="200" w:firstLine="31680"/>
        <w:rPr>
          <w:rFonts w:ascii="??_GB2312" w:eastAsia="Times New Roman" w:hAnsi="仿宋"/>
          <w:kern w:val="0"/>
          <w:sz w:val="28"/>
          <w:szCs w:val="28"/>
        </w:rPr>
      </w:pPr>
      <w:r>
        <w:rPr>
          <w:rFonts w:ascii="??_GB2312" w:eastAsia="Times New Roman" w:hAnsi="仿宋"/>
          <w:kern w:val="0"/>
          <w:sz w:val="28"/>
          <w:szCs w:val="28"/>
        </w:rPr>
        <w:t>邮箱：</w:t>
      </w:r>
      <w:hyperlink r:id="rId7" w:history="1">
        <w:r>
          <w:rPr>
            <w:rFonts w:ascii="??_GB2312" w:eastAsia="Times New Roman" w:hAnsi="仿宋" w:cs="??_GB2312"/>
            <w:kern w:val="0"/>
            <w:sz w:val="28"/>
            <w:szCs w:val="28"/>
          </w:rPr>
          <w:t>ccia04@126.com</w:t>
        </w:r>
      </w:hyperlink>
    </w:p>
    <w:p w:rsidR="004334A0" w:rsidRDefault="004334A0" w:rsidP="00A26DB8">
      <w:pPr>
        <w:spacing w:line="520" w:lineRule="exact"/>
        <w:ind w:firstLineChars="200" w:firstLine="31680"/>
        <w:rPr>
          <w:rFonts w:ascii="??_GB2312" w:eastAsia="Times New Roman" w:hAnsi="仿宋"/>
          <w:kern w:val="0"/>
          <w:sz w:val="28"/>
          <w:szCs w:val="28"/>
        </w:rPr>
      </w:pPr>
    </w:p>
    <w:p w:rsidR="004334A0" w:rsidRDefault="004334A0" w:rsidP="00A26DB8">
      <w:pPr>
        <w:spacing w:line="520" w:lineRule="exact"/>
        <w:ind w:firstLineChars="200" w:firstLine="31680"/>
        <w:rPr>
          <w:rFonts w:ascii="??_GB2312" w:eastAsia="Times New Roman" w:hAnsi="宋体"/>
          <w:kern w:val="0"/>
          <w:sz w:val="28"/>
          <w:szCs w:val="28"/>
        </w:rPr>
      </w:pPr>
      <w:bookmarkStart w:id="1" w:name="OLE_LINK3"/>
      <w:bookmarkStart w:id="2" w:name="OLE_LINK4"/>
      <w:r>
        <w:rPr>
          <w:rFonts w:ascii="??_GB2312" w:eastAsia="Times New Roman" w:hAnsi="仿宋"/>
          <w:kern w:val="0"/>
          <w:sz w:val="28"/>
          <w:szCs w:val="28"/>
        </w:rPr>
        <w:t>附件：</w:t>
      </w:r>
      <w:bookmarkEnd w:id="1"/>
      <w:r>
        <w:rPr>
          <w:rFonts w:ascii="??_GB2312" w:eastAsia="Times New Roman" w:hAnsi="仿宋"/>
          <w:kern w:val="0"/>
          <w:sz w:val="28"/>
          <w:szCs w:val="28"/>
        </w:rPr>
        <w:t>《碳化钙（电石）》标准征求意见表</w:t>
      </w:r>
      <w:bookmarkEnd w:id="2"/>
    </w:p>
    <w:p w:rsidR="004334A0" w:rsidRDefault="004334A0" w:rsidP="00A26DB8">
      <w:pPr>
        <w:ind w:firstLineChars="200" w:firstLine="31680"/>
        <w:jc w:val="right"/>
        <w:rPr>
          <w:rFonts w:ascii="??_GB2312" w:eastAsia="Times New Roman"/>
          <w:kern w:val="0"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2" o:spid="_x0000_s1026" type="#_x0000_t75" alt="QQ截图20160428102205" style="position:absolute;left:0;text-align:left;margin-left:279.05pt;margin-top:475.65pt;width:210.45pt;height:156pt;z-index:-251658240;visibility:visible;mso-position-horizontal-relative:margin;mso-position-vertical-relative:margin">
            <v:imagedata r:id="rId8" o:title=""/>
            <w10:wrap anchorx="margin" anchory="margin"/>
          </v:shape>
        </w:pict>
      </w:r>
    </w:p>
    <w:p w:rsidR="004334A0" w:rsidRDefault="004334A0" w:rsidP="00A26DB8">
      <w:pPr>
        <w:ind w:firstLineChars="200" w:firstLine="31680"/>
        <w:jc w:val="right"/>
        <w:rPr>
          <w:rFonts w:ascii="??_GB2312" w:eastAsia="Times New Roman"/>
          <w:kern w:val="0"/>
          <w:sz w:val="28"/>
          <w:szCs w:val="28"/>
        </w:rPr>
      </w:pPr>
      <w:r>
        <w:rPr>
          <w:rFonts w:ascii="??_GB2312" w:eastAsia="Times New Roman"/>
          <w:kern w:val="0"/>
          <w:sz w:val="28"/>
          <w:szCs w:val="28"/>
        </w:rPr>
        <w:t>中国电石工业协会</w:t>
      </w:r>
    </w:p>
    <w:p w:rsidR="004334A0" w:rsidRDefault="004334A0" w:rsidP="00A26DB8">
      <w:pPr>
        <w:ind w:firstLineChars="200" w:firstLine="31680"/>
        <w:jc w:val="right"/>
        <w:rPr>
          <w:rFonts w:ascii="??_GB2312" w:eastAsia="Times New Roman" w:hAnsi="仿宋"/>
          <w:kern w:val="0"/>
          <w:sz w:val="28"/>
          <w:szCs w:val="28"/>
        </w:rPr>
      </w:pPr>
      <w:r>
        <w:rPr>
          <w:rFonts w:ascii="??_GB2312" w:eastAsia="Times New Roman" w:hAnsi="仿宋"/>
          <w:kern w:val="0"/>
          <w:sz w:val="28"/>
          <w:szCs w:val="28"/>
        </w:rPr>
        <w:t>二</w:t>
      </w:r>
      <w:r>
        <w:rPr>
          <w:rFonts w:ascii="??_GB2312" w:eastAsia="仿宋" w:hAnsi="仿宋" w:cs="仿宋" w:hint="eastAsia"/>
          <w:kern w:val="0"/>
          <w:sz w:val="28"/>
          <w:szCs w:val="28"/>
        </w:rPr>
        <w:t>〇</w:t>
      </w:r>
      <w:r>
        <w:rPr>
          <w:rFonts w:ascii="??_GB2312" w:eastAsia="Times New Roman" w:hAnsi="仿宋"/>
          <w:kern w:val="0"/>
          <w:sz w:val="28"/>
          <w:szCs w:val="28"/>
        </w:rPr>
        <w:t>一六年七月二十六日</w:t>
      </w:r>
    </w:p>
    <w:p w:rsidR="004334A0" w:rsidRDefault="004334A0">
      <w:pPr>
        <w:ind w:right="150"/>
        <w:jc w:val="left"/>
        <w:rPr>
          <w:rFonts w:ascii="黑体" w:eastAsia="黑体" w:hAnsi="黑体"/>
          <w:kern w:val="0"/>
          <w:sz w:val="28"/>
          <w:szCs w:val="28"/>
        </w:rPr>
      </w:pPr>
    </w:p>
    <w:p w:rsidR="004334A0" w:rsidRDefault="004334A0">
      <w:pPr>
        <w:ind w:right="150"/>
        <w:jc w:val="left"/>
        <w:rPr>
          <w:rFonts w:ascii="黑体" w:eastAsia="黑体" w:hAnsi="黑体"/>
          <w:kern w:val="0"/>
          <w:sz w:val="28"/>
          <w:szCs w:val="28"/>
        </w:rPr>
      </w:pPr>
    </w:p>
    <w:p w:rsidR="004334A0" w:rsidRDefault="004334A0">
      <w:pPr>
        <w:ind w:right="150"/>
        <w:jc w:val="left"/>
        <w:rPr>
          <w:rFonts w:ascii="黑体" w:eastAsia="黑体" w:hAnsi="黑体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主题词：征求</w:t>
      </w:r>
      <w:r>
        <w:rPr>
          <w:rFonts w:ascii="黑体" w:eastAsia="黑体" w:hAnsi="黑体" w:cs="黑体"/>
          <w:kern w:val="0"/>
          <w:sz w:val="30"/>
          <w:szCs w:val="30"/>
        </w:rPr>
        <w:t xml:space="preserve"> </w:t>
      </w:r>
      <w:r>
        <w:rPr>
          <w:rFonts w:ascii="黑体" w:eastAsia="黑体" w:hAnsi="黑体" w:cs="黑体" w:hint="eastAsia"/>
          <w:kern w:val="0"/>
          <w:sz w:val="30"/>
          <w:szCs w:val="30"/>
        </w:rPr>
        <w:t>电石</w:t>
      </w:r>
      <w:r>
        <w:rPr>
          <w:rFonts w:ascii="黑体" w:eastAsia="黑体" w:hAnsi="黑体" w:cs="黑体"/>
          <w:kern w:val="0"/>
          <w:sz w:val="30"/>
          <w:szCs w:val="30"/>
        </w:rPr>
        <w:t xml:space="preserve"> </w:t>
      </w:r>
      <w:r>
        <w:rPr>
          <w:rFonts w:ascii="黑体" w:eastAsia="黑体" w:hAnsi="黑体" w:cs="黑体" w:hint="eastAsia"/>
          <w:kern w:val="0"/>
          <w:sz w:val="30"/>
          <w:szCs w:val="30"/>
        </w:rPr>
        <w:t>修订</w:t>
      </w:r>
      <w:r>
        <w:rPr>
          <w:rFonts w:ascii="黑体" w:eastAsia="黑体" w:hAnsi="黑体" w:cs="黑体"/>
          <w:kern w:val="0"/>
          <w:sz w:val="30"/>
          <w:szCs w:val="30"/>
        </w:rPr>
        <w:t xml:space="preserve"> </w:t>
      </w:r>
      <w:r>
        <w:rPr>
          <w:rFonts w:ascii="黑体" w:eastAsia="黑体" w:hAnsi="黑体" w:cs="黑体" w:hint="eastAsia"/>
          <w:kern w:val="0"/>
          <w:sz w:val="30"/>
          <w:szCs w:val="30"/>
        </w:rPr>
        <w:t>通知</w:t>
      </w:r>
    </w:p>
    <w:p w:rsidR="004334A0" w:rsidRDefault="004334A0">
      <w:pPr>
        <w:spacing w:line="480" w:lineRule="exact"/>
        <w:rPr>
          <w:rFonts w:ascii="宋体"/>
          <w:sz w:val="28"/>
          <w:szCs w:val="28"/>
        </w:rPr>
      </w:pPr>
    </w:p>
    <w:p w:rsidR="004334A0" w:rsidRDefault="004334A0">
      <w:pPr>
        <w:spacing w:line="480" w:lineRule="exact"/>
        <w:rPr>
          <w:rFonts w:ascii="宋体"/>
          <w:sz w:val="28"/>
          <w:szCs w:val="28"/>
        </w:rPr>
        <w:sectPr w:rsidR="004334A0">
          <w:footerReference w:type="default" r:id="rId9"/>
          <w:pgSz w:w="11906" w:h="16838"/>
          <w:pgMar w:top="1418" w:right="1418" w:bottom="1134" w:left="1418" w:header="851" w:footer="992" w:gutter="0"/>
          <w:cols w:space="425"/>
          <w:docGrid w:type="lines" w:linePitch="312"/>
        </w:sectPr>
      </w:pPr>
    </w:p>
    <w:p w:rsidR="004334A0" w:rsidRDefault="004334A0">
      <w:pPr>
        <w:spacing w:line="480" w:lineRule="exact"/>
        <w:rPr>
          <w:rFonts w:ascii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附件</w:t>
      </w:r>
      <w:r>
        <w:rPr>
          <w:rFonts w:ascii="宋体" w:hAnsi="宋体" w:cs="宋体"/>
          <w:b/>
          <w:bCs/>
          <w:kern w:val="0"/>
          <w:sz w:val="28"/>
          <w:szCs w:val="28"/>
        </w:rPr>
        <w:t>1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：</w:t>
      </w:r>
    </w:p>
    <w:p w:rsidR="004334A0" w:rsidRDefault="004334A0" w:rsidP="00717FBB">
      <w:pPr>
        <w:pStyle w:val="Heading1"/>
        <w:keepNext/>
        <w:tabs>
          <w:tab w:val="left" w:pos="0"/>
        </w:tabs>
        <w:autoSpaceDE w:val="0"/>
        <w:autoSpaceDN w:val="0"/>
        <w:adjustRightInd w:val="0"/>
        <w:snapToGrid w:val="0"/>
        <w:spacing w:beforeLines="50" w:after="0" w:line="720" w:lineRule="exact"/>
        <w:jc w:val="center"/>
        <w:rPr>
          <w:rFonts w:ascii="??_GB2312" w:eastAsia="Times New Roman" w:hAnsi="仿宋"/>
          <w:b/>
          <w:bCs/>
          <w:kern w:val="0"/>
          <w:sz w:val="36"/>
          <w:szCs w:val="36"/>
        </w:rPr>
      </w:pPr>
      <w:bookmarkStart w:id="3" w:name="OLE_LINK2"/>
      <w:r>
        <w:rPr>
          <w:rFonts w:ascii="??_GB2312" w:eastAsia="Times New Roman" w:hAnsi="仿宋"/>
          <w:b/>
          <w:bCs/>
          <w:kern w:val="0"/>
          <w:sz w:val="36"/>
          <w:szCs w:val="36"/>
        </w:rPr>
        <w:t>《碳化钙（电石）》标准征求意见表</w:t>
      </w:r>
    </w:p>
    <w:p w:rsidR="004334A0" w:rsidRDefault="004334A0" w:rsidP="0087483D">
      <w:pPr>
        <w:pStyle w:val="NormalIndent"/>
        <w:spacing w:before="156"/>
        <w:ind w:firstLine="31680"/>
        <w:rPr>
          <w:b/>
          <w:bCs/>
          <w:sz w:val="24"/>
          <w:szCs w:val="24"/>
        </w:rPr>
      </w:pPr>
      <w:r>
        <w:rPr>
          <w:rFonts w:cs="宋体" w:hint="eastAsia"/>
          <w:b/>
          <w:bCs/>
          <w:sz w:val="24"/>
          <w:szCs w:val="24"/>
        </w:rPr>
        <w:t>单位名称（加盖公章）：</w:t>
      </w:r>
    </w:p>
    <w:tbl>
      <w:tblPr>
        <w:tblW w:w="14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33"/>
        <w:gridCol w:w="1276"/>
        <w:gridCol w:w="5108"/>
        <w:gridCol w:w="5098"/>
        <w:gridCol w:w="1945"/>
      </w:tblGrid>
      <w:tr w:rsidR="004334A0">
        <w:trPr>
          <w:trHeight w:val="581"/>
          <w:jc w:val="center"/>
        </w:trPr>
        <w:tc>
          <w:tcPr>
            <w:tcW w:w="2109" w:type="dxa"/>
            <w:gridSpan w:val="2"/>
            <w:vAlign w:val="center"/>
          </w:tcPr>
          <w:bookmarkEnd w:id="3"/>
          <w:p w:rsidR="004334A0" w:rsidRDefault="004334A0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>
              <w:rPr>
                <w:rFonts w:ascii="黑体" w:eastAsia="黑体" w:cs="黑体" w:hint="eastAsia"/>
                <w:color w:val="000000"/>
                <w:spacing w:val="60"/>
                <w:kern w:val="0"/>
              </w:rPr>
              <w:t>标准名</w:t>
            </w:r>
            <w:r>
              <w:rPr>
                <w:rFonts w:ascii="黑体" w:eastAsia="黑体" w:cs="黑体" w:hint="eastAsia"/>
                <w:color w:val="000000"/>
                <w:spacing w:val="30"/>
                <w:kern w:val="0"/>
              </w:rPr>
              <w:t>称</w:t>
            </w:r>
          </w:p>
        </w:tc>
        <w:tc>
          <w:tcPr>
            <w:tcW w:w="12151" w:type="dxa"/>
            <w:gridSpan w:val="3"/>
            <w:vAlign w:val="center"/>
          </w:tcPr>
          <w:p w:rsidR="004334A0" w:rsidRDefault="004334A0">
            <w:pPr>
              <w:rPr>
                <w:rFonts w:ascii="黑体" w:eastAsia="黑体" w:hAnsi="黑体"/>
                <w:color w:val="000000"/>
                <w:kern w:val="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</w:rPr>
              <w:t>碳化钙（电石）</w:t>
            </w:r>
          </w:p>
        </w:tc>
      </w:tr>
      <w:tr w:rsidR="004334A0">
        <w:trPr>
          <w:trHeight w:val="693"/>
          <w:jc w:val="center"/>
        </w:trPr>
        <w:tc>
          <w:tcPr>
            <w:tcW w:w="833" w:type="dxa"/>
            <w:vAlign w:val="center"/>
          </w:tcPr>
          <w:p w:rsidR="004334A0" w:rsidRDefault="004334A0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>
              <w:rPr>
                <w:rFonts w:ascii="黑体" w:eastAsia="黑体" w:cs="黑体" w:hint="eastAsia"/>
                <w:color w:val="000000"/>
                <w:kern w:val="0"/>
              </w:rPr>
              <w:t>序号</w:t>
            </w:r>
          </w:p>
        </w:tc>
        <w:tc>
          <w:tcPr>
            <w:tcW w:w="1276" w:type="dxa"/>
            <w:vAlign w:val="center"/>
          </w:tcPr>
          <w:p w:rsidR="004334A0" w:rsidRDefault="004334A0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>
              <w:rPr>
                <w:rFonts w:ascii="黑体" w:eastAsia="黑体" w:cs="黑体" w:hint="eastAsia"/>
                <w:color w:val="000000"/>
                <w:kern w:val="0"/>
              </w:rPr>
              <w:t>标准条款</w:t>
            </w:r>
          </w:p>
          <w:p w:rsidR="004334A0" w:rsidRDefault="004334A0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>
              <w:rPr>
                <w:rFonts w:ascii="黑体" w:eastAsia="黑体" w:cs="黑体" w:hint="eastAsia"/>
                <w:color w:val="000000"/>
                <w:kern w:val="0"/>
              </w:rPr>
              <w:t>编号</w:t>
            </w:r>
          </w:p>
        </w:tc>
        <w:tc>
          <w:tcPr>
            <w:tcW w:w="5108" w:type="dxa"/>
            <w:vAlign w:val="center"/>
          </w:tcPr>
          <w:p w:rsidR="004334A0" w:rsidRDefault="004334A0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>
              <w:rPr>
                <w:rFonts w:ascii="黑体" w:eastAsia="黑体" w:cs="黑体" w:hint="eastAsia"/>
                <w:color w:val="000000"/>
                <w:kern w:val="0"/>
              </w:rPr>
              <w:t>原《标准》内容</w:t>
            </w:r>
          </w:p>
        </w:tc>
        <w:tc>
          <w:tcPr>
            <w:tcW w:w="5098" w:type="dxa"/>
            <w:vAlign w:val="center"/>
          </w:tcPr>
          <w:p w:rsidR="004334A0" w:rsidRDefault="004334A0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>
              <w:rPr>
                <w:rFonts w:ascii="黑体" w:eastAsia="黑体" w:cs="黑体" w:hint="eastAsia"/>
                <w:color w:val="000000"/>
                <w:kern w:val="0"/>
              </w:rPr>
              <w:t>修订意见</w:t>
            </w:r>
          </w:p>
        </w:tc>
        <w:tc>
          <w:tcPr>
            <w:tcW w:w="1945" w:type="dxa"/>
            <w:vAlign w:val="center"/>
          </w:tcPr>
          <w:p w:rsidR="004334A0" w:rsidRDefault="004334A0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>
              <w:rPr>
                <w:rFonts w:ascii="黑体" w:eastAsia="黑体" w:cs="黑体" w:hint="eastAsia"/>
                <w:color w:val="000000"/>
                <w:kern w:val="0"/>
              </w:rPr>
              <w:t>备注</w:t>
            </w:r>
          </w:p>
        </w:tc>
      </w:tr>
      <w:tr w:rsidR="004334A0">
        <w:trPr>
          <w:trHeight w:hRule="exact" w:val="1247"/>
          <w:jc w:val="center"/>
        </w:trPr>
        <w:tc>
          <w:tcPr>
            <w:tcW w:w="833" w:type="dxa"/>
            <w:vAlign w:val="center"/>
          </w:tcPr>
          <w:p w:rsidR="004334A0" w:rsidRDefault="004334A0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</w:t>
            </w:r>
          </w:p>
        </w:tc>
        <w:tc>
          <w:tcPr>
            <w:tcW w:w="1276" w:type="dxa"/>
            <w:vAlign w:val="center"/>
          </w:tcPr>
          <w:p w:rsidR="004334A0" w:rsidRDefault="004334A0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5108" w:type="dxa"/>
            <w:vAlign w:val="center"/>
          </w:tcPr>
          <w:p w:rsidR="004334A0" w:rsidRDefault="004334A0">
            <w:pPr>
              <w:rPr>
                <w:color w:val="000000"/>
                <w:kern w:val="0"/>
              </w:rPr>
            </w:pPr>
          </w:p>
        </w:tc>
        <w:tc>
          <w:tcPr>
            <w:tcW w:w="5098" w:type="dxa"/>
            <w:vAlign w:val="center"/>
          </w:tcPr>
          <w:p w:rsidR="004334A0" w:rsidRDefault="004334A0">
            <w:pPr>
              <w:rPr>
                <w:color w:val="000000"/>
                <w:kern w:val="0"/>
              </w:rPr>
            </w:pPr>
          </w:p>
        </w:tc>
        <w:tc>
          <w:tcPr>
            <w:tcW w:w="1945" w:type="dxa"/>
            <w:vAlign w:val="center"/>
          </w:tcPr>
          <w:p w:rsidR="004334A0" w:rsidRDefault="004334A0">
            <w:pPr>
              <w:rPr>
                <w:color w:val="000000"/>
                <w:kern w:val="0"/>
              </w:rPr>
            </w:pPr>
          </w:p>
        </w:tc>
      </w:tr>
      <w:tr w:rsidR="004334A0">
        <w:trPr>
          <w:trHeight w:hRule="exact" w:val="1247"/>
          <w:jc w:val="center"/>
        </w:trPr>
        <w:tc>
          <w:tcPr>
            <w:tcW w:w="833" w:type="dxa"/>
            <w:vAlign w:val="center"/>
          </w:tcPr>
          <w:p w:rsidR="004334A0" w:rsidRDefault="004334A0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</w:t>
            </w:r>
          </w:p>
        </w:tc>
        <w:tc>
          <w:tcPr>
            <w:tcW w:w="1276" w:type="dxa"/>
            <w:vAlign w:val="center"/>
          </w:tcPr>
          <w:p w:rsidR="004334A0" w:rsidRDefault="004334A0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5108" w:type="dxa"/>
            <w:vAlign w:val="center"/>
          </w:tcPr>
          <w:p w:rsidR="004334A0" w:rsidRDefault="004334A0">
            <w:pPr>
              <w:rPr>
                <w:color w:val="000000"/>
                <w:kern w:val="0"/>
              </w:rPr>
            </w:pPr>
          </w:p>
        </w:tc>
        <w:tc>
          <w:tcPr>
            <w:tcW w:w="5098" w:type="dxa"/>
            <w:vAlign w:val="center"/>
          </w:tcPr>
          <w:p w:rsidR="004334A0" w:rsidRDefault="004334A0">
            <w:pPr>
              <w:rPr>
                <w:color w:val="000000"/>
                <w:kern w:val="0"/>
              </w:rPr>
            </w:pPr>
          </w:p>
        </w:tc>
        <w:tc>
          <w:tcPr>
            <w:tcW w:w="1945" w:type="dxa"/>
            <w:vAlign w:val="center"/>
          </w:tcPr>
          <w:p w:rsidR="004334A0" w:rsidRDefault="004334A0">
            <w:pPr>
              <w:rPr>
                <w:color w:val="000000"/>
                <w:kern w:val="0"/>
              </w:rPr>
            </w:pPr>
          </w:p>
        </w:tc>
      </w:tr>
      <w:tr w:rsidR="004334A0">
        <w:trPr>
          <w:trHeight w:hRule="exact" w:val="1247"/>
          <w:jc w:val="center"/>
        </w:trPr>
        <w:tc>
          <w:tcPr>
            <w:tcW w:w="833" w:type="dxa"/>
            <w:vAlign w:val="center"/>
          </w:tcPr>
          <w:p w:rsidR="004334A0" w:rsidRDefault="004334A0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</w:t>
            </w:r>
          </w:p>
        </w:tc>
        <w:tc>
          <w:tcPr>
            <w:tcW w:w="1276" w:type="dxa"/>
            <w:vAlign w:val="center"/>
          </w:tcPr>
          <w:p w:rsidR="004334A0" w:rsidRDefault="004334A0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5108" w:type="dxa"/>
            <w:vAlign w:val="center"/>
          </w:tcPr>
          <w:p w:rsidR="004334A0" w:rsidRDefault="004334A0">
            <w:pPr>
              <w:rPr>
                <w:color w:val="000000"/>
                <w:kern w:val="0"/>
              </w:rPr>
            </w:pPr>
          </w:p>
        </w:tc>
        <w:tc>
          <w:tcPr>
            <w:tcW w:w="5098" w:type="dxa"/>
            <w:vAlign w:val="center"/>
          </w:tcPr>
          <w:p w:rsidR="004334A0" w:rsidRDefault="004334A0">
            <w:pPr>
              <w:rPr>
                <w:color w:val="000000"/>
                <w:kern w:val="0"/>
              </w:rPr>
            </w:pPr>
          </w:p>
        </w:tc>
        <w:tc>
          <w:tcPr>
            <w:tcW w:w="1945" w:type="dxa"/>
            <w:vAlign w:val="center"/>
          </w:tcPr>
          <w:p w:rsidR="004334A0" w:rsidRDefault="004334A0">
            <w:pPr>
              <w:rPr>
                <w:color w:val="000000"/>
                <w:kern w:val="0"/>
              </w:rPr>
            </w:pPr>
          </w:p>
        </w:tc>
      </w:tr>
      <w:tr w:rsidR="004334A0">
        <w:trPr>
          <w:trHeight w:hRule="exact" w:val="1247"/>
          <w:jc w:val="center"/>
        </w:trPr>
        <w:tc>
          <w:tcPr>
            <w:tcW w:w="833" w:type="dxa"/>
            <w:vAlign w:val="center"/>
          </w:tcPr>
          <w:p w:rsidR="004334A0" w:rsidRDefault="004334A0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4</w:t>
            </w:r>
          </w:p>
        </w:tc>
        <w:tc>
          <w:tcPr>
            <w:tcW w:w="1276" w:type="dxa"/>
            <w:vAlign w:val="center"/>
          </w:tcPr>
          <w:p w:rsidR="004334A0" w:rsidRDefault="004334A0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5108" w:type="dxa"/>
            <w:vAlign w:val="center"/>
          </w:tcPr>
          <w:p w:rsidR="004334A0" w:rsidRDefault="004334A0">
            <w:pPr>
              <w:rPr>
                <w:color w:val="000000"/>
                <w:kern w:val="0"/>
              </w:rPr>
            </w:pPr>
          </w:p>
        </w:tc>
        <w:tc>
          <w:tcPr>
            <w:tcW w:w="5098" w:type="dxa"/>
            <w:vAlign w:val="center"/>
          </w:tcPr>
          <w:p w:rsidR="004334A0" w:rsidRDefault="004334A0">
            <w:pPr>
              <w:rPr>
                <w:color w:val="000000"/>
                <w:kern w:val="0"/>
              </w:rPr>
            </w:pPr>
          </w:p>
        </w:tc>
        <w:tc>
          <w:tcPr>
            <w:tcW w:w="1945" w:type="dxa"/>
            <w:vAlign w:val="center"/>
          </w:tcPr>
          <w:p w:rsidR="004334A0" w:rsidRDefault="004334A0">
            <w:pPr>
              <w:rPr>
                <w:color w:val="000000"/>
                <w:kern w:val="0"/>
              </w:rPr>
            </w:pPr>
          </w:p>
        </w:tc>
      </w:tr>
    </w:tbl>
    <w:p w:rsidR="004334A0" w:rsidRDefault="004334A0">
      <w:pPr>
        <w:spacing w:line="460" w:lineRule="exact"/>
        <w:rPr>
          <w:rFonts w:ascii="宋体"/>
          <w:kern w:val="0"/>
        </w:rPr>
      </w:pPr>
      <w:r>
        <w:rPr>
          <w:rFonts w:ascii="宋体" w:hAnsi="宋体" w:cs="宋体" w:hint="eastAsia"/>
          <w:kern w:val="0"/>
        </w:rPr>
        <w:t>如本页不够，可另附页填写。</w:t>
      </w:r>
    </w:p>
    <w:p w:rsidR="004334A0" w:rsidRDefault="004334A0">
      <w:pPr>
        <w:spacing w:line="480" w:lineRule="exact"/>
        <w:rPr>
          <w:rFonts w:ascii="宋体"/>
          <w:sz w:val="28"/>
          <w:szCs w:val="28"/>
        </w:rPr>
      </w:pPr>
      <w:bookmarkStart w:id="4" w:name="_GoBack"/>
      <w:bookmarkEnd w:id="4"/>
    </w:p>
    <w:sectPr w:rsidR="004334A0" w:rsidSect="003A52D3">
      <w:pgSz w:w="16838" w:h="11906" w:orient="landscape"/>
      <w:pgMar w:top="1417" w:right="1418" w:bottom="1417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4A0" w:rsidRDefault="004334A0" w:rsidP="003A52D3">
      <w:r>
        <w:separator/>
      </w:r>
    </w:p>
  </w:endnote>
  <w:endnote w:type="continuationSeparator" w:id="0">
    <w:p w:rsidR="004334A0" w:rsidRDefault="004334A0" w:rsidP="003A52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4A0" w:rsidRDefault="004334A0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4334A0" w:rsidRDefault="004334A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4A0" w:rsidRDefault="004334A0" w:rsidP="003A52D3">
      <w:r>
        <w:separator/>
      </w:r>
    </w:p>
  </w:footnote>
  <w:footnote w:type="continuationSeparator" w:id="0">
    <w:p w:rsidR="004334A0" w:rsidRDefault="004334A0" w:rsidP="003A52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B3865"/>
    <w:rsid w:val="00073D74"/>
    <w:rsid w:val="000A20B3"/>
    <w:rsid w:val="000B3D7A"/>
    <w:rsid w:val="000C2A56"/>
    <w:rsid w:val="000D14CE"/>
    <w:rsid w:val="000D348E"/>
    <w:rsid w:val="000D7E0A"/>
    <w:rsid w:val="000D7F5E"/>
    <w:rsid w:val="00110B7D"/>
    <w:rsid w:val="00133AC9"/>
    <w:rsid w:val="00136DA2"/>
    <w:rsid w:val="0014228F"/>
    <w:rsid w:val="00145A02"/>
    <w:rsid w:val="00145F74"/>
    <w:rsid w:val="00165A13"/>
    <w:rsid w:val="00177838"/>
    <w:rsid w:val="001B3865"/>
    <w:rsid w:val="001B4B26"/>
    <w:rsid w:val="001E1F57"/>
    <w:rsid w:val="001E32A5"/>
    <w:rsid w:val="001F07BE"/>
    <w:rsid w:val="002045A8"/>
    <w:rsid w:val="002203A3"/>
    <w:rsid w:val="00220E2E"/>
    <w:rsid w:val="00236EB6"/>
    <w:rsid w:val="002534D8"/>
    <w:rsid w:val="00261D73"/>
    <w:rsid w:val="0027328C"/>
    <w:rsid w:val="00277733"/>
    <w:rsid w:val="00297A88"/>
    <w:rsid w:val="00313549"/>
    <w:rsid w:val="00324BD6"/>
    <w:rsid w:val="00341E8F"/>
    <w:rsid w:val="00350C54"/>
    <w:rsid w:val="0036445F"/>
    <w:rsid w:val="00374964"/>
    <w:rsid w:val="003A52D3"/>
    <w:rsid w:val="003B0D63"/>
    <w:rsid w:val="003B4E55"/>
    <w:rsid w:val="003E18A1"/>
    <w:rsid w:val="004016C7"/>
    <w:rsid w:val="00405796"/>
    <w:rsid w:val="00407CCB"/>
    <w:rsid w:val="00410D37"/>
    <w:rsid w:val="00423D24"/>
    <w:rsid w:val="00433289"/>
    <w:rsid w:val="004334A0"/>
    <w:rsid w:val="00435BBD"/>
    <w:rsid w:val="00443103"/>
    <w:rsid w:val="004772A0"/>
    <w:rsid w:val="00483A20"/>
    <w:rsid w:val="004B4BCD"/>
    <w:rsid w:val="004B7221"/>
    <w:rsid w:val="004C0F1B"/>
    <w:rsid w:val="004C5DCD"/>
    <w:rsid w:val="004C5FB1"/>
    <w:rsid w:val="004D54E8"/>
    <w:rsid w:val="004E009E"/>
    <w:rsid w:val="00517F7E"/>
    <w:rsid w:val="00535027"/>
    <w:rsid w:val="00557B42"/>
    <w:rsid w:val="005D2FF3"/>
    <w:rsid w:val="005D6ED3"/>
    <w:rsid w:val="005E58CC"/>
    <w:rsid w:val="005F5822"/>
    <w:rsid w:val="00650917"/>
    <w:rsid w:val="00651019"/>
    <w:rsid w:val="006627F8"/>
    <w:rsid w:val="00667F10"/>
    <w:rsid w:val="006831DB"/>
    <w:rsid w:val="006A423D"/>
    <w:rsid w:val="006C7EAB"/>
    <w:rsid w:val="006D4BBF"/>
    <w:rsid w:val="00717FBB"/>
    <w:rsid w:val="007202FA"/>
    <w:rsid w:val="007243E0"/>
    <w:rsid w:val="00731BEB"/>
    <w:rsid w:val="007514D7"/>
    <w:rsid w:val="00755777"/>
    <w:rsid w:val="00767F90"/>
    <w:rsid w:val="00770463"/>
    <w:rsid w:val="00796C29"/>
    <w:rsid w:val="007E5D11"/>
    <w:rsid w:val="00815A6D"/>
    <w:rsid w:val="00826222"/>
    <w:rsid w:val="00836F36"/>
    <w:rsid w:val="0084446A"/>
    <w:rsid w:val="0087483D"/>
    <w:rsid w:val="00886F08"/>
    <w:rsid w:val="00892C72"/>
    <w:rsid w:val="008A14E5"/>
    <w:rsid w:val="008C3E4B"/>
    <w:rsid w:val="008D2CAB"/>
    <w:rsid w:val="00901D00"/>
    <w:rsid w:val="00906918"/>
    <w:rsid w:val="0091023A"/>
    <w:rsid w:val="00953604"/>
    <w:rsid w:val="00977A3D"/>
    <w:rsid w:val="00980F84"/>
    <w:rsid w:val="009852F2"/>
    <w:rsid w:val="00986385"/>
    <w:rsid w:val="009B2C67"/>
    <w:rsid w:val="009B7260"/>
    <w:rsid w:val="009E54C3"/>
    <w:rsid w:val="009E567D"/>
    <w:rsid w:val="00A02E19"/>
    <w:rsid w:val="00A26DB8"/>
    <w:rsid w:val="00A30A50"/>
    <w:rsid w:val="00A50E32"/>
    <w:rsid w:val="00A74BE7"/>
    <w:rsid w:val="00A7625F"/>
    <w:rsid w:val="00A93D62"/>
    <w:rsid w:val="00AA0FC5"/>
    <w:rsid w:val="00AA17BD"/>
    <w:rsid w:val="00AB07E3"/>
    <w:rsid w:val="00AB6AEE"/>
    <w:rsid w:val="00AB76AE"/>
    <w:rsid w:val="00AB7B49"/>
    <w:rsid w:val="00AC7517"/>
    <w:rsid w:val="00AE2CA0"/>
    <w:rsid w:val="00B21AB9"/>
    <w:rsid w:val="00B23B5D"/>
    <w:rsid w:val="00B54503"/>
    <w:rsid w:val="00B71C51"/>
    <w:rsid w:val="00BA4C4C"/>
    <w:rsid w:val="00BB3739"/>
    <w:rsid w:val="00BD2A14"/>
    <w:rsid w:val="00C66DB6"/>
    <w:rsid w:val="00C76051"/>
    <w:rsid w:val="00C91D04"/>
    <w:rsid w:val="00C94844"/>
    <w:rsid w:val="00CA561E"/>
    <w:rsid w:val="00CB14E5"/>
    <w:rsid w:val="00CB600D"/>
    <w:rsid w:val="00CC4F6B"/>
    <w:rsid w:val="00CD3C40"/>
    <w:rsid w:val="00CD4EC6"/>
    <w:rsid w:val="00D129F2"/>
    <w:rsid w:val="00D46BF7"/>
    <w:rsid w:val="00D632FE"/>
    <w:rsid w:val="00D92C14"/>
    <w:rsid w:val="00D94ECB"/>
    <w:rsid w:val="00DA71A2"/>
    <w:rsid w:val="00DA7251"/>
    <w:rsid w:val="00DA770E"/>
    <w:rsid w:val="00DE6C03"/>
    <w:rsid w:val="00DF4221"/>
    <w:rsid w:val="00DF79F6"/>
    <w:rsid w:val="00E00A55"/>
    <w:rsid w:val="00E0509F"/>
    <w:rsid w:val="00E21482"/>
    <w:rsid w:val="00E406AB"/>
    <w:rsid w:val="00E42953"/>
    <w:rsid w:val="00E81AB3"/>
    <w:rsid w:val="00E8659C"/>
    <w:rsid w:val="00E9401D"/>
    <w:rsid w:val="00ED4878"/>
    <w:rsid w:val="00EE6C5A"/>
    <w:rsid w:val="00EF223A"/>
    <w:rsid w:val="00F107D9"/>
    <w:rsid w:val="00F1676C"/>
    <w:rsid w:val="00F37354"/>
    <w:rsid w:val="00F71126"/>
    <w:rsid w:val="00F71CF7"/>
    <w:rsid w:val="00FD5077"/>
    <w:rsid w:val="00FD5A25"/>
    <w:rsid w:val="00FF3C2C"/>
    <w:rsid w:val="215A2605"/>
    <w:rsid w:val="401164BA"/>
    <w:rsid w:val="403C5D2E"/>
    <w:rsid w:val="5ACD0F8A"/>
    <w:rsid w:val="688E6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Balloon Text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2D3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Indent"/>
    <w:link w:val="Heading1Char"/>
    <w:uiPriority w:val="99"/>
    <w:qFormat/>
    <w:rsid w:val="003A52D3"/>
    <w:pPr>
      <w:keepLines/>
      <w:spacing w:before="60" w:after="60"/>
      <w:outlineLvl w:val="0"/>
    </w:pPr>
    <w:rPr>
      <w:rFonts w:eastAsia="黑体"/>
      <w:kern w:val="44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34E"/>
    <w:rPr>
      <w:b/>
      <w:bCs/>
      <w:kern w:val="44"/>
      <w:sz w:val="44"/>
      <w:szCs w:val="44"/>
    </w:rPr>
  </w:style>
  <w:style w:type="paragraph" w:styleId="NormalIndent">
    <w:name w:val="Normal Indent"/>
    <w:basedOn w:val="Normal"/>
    <w:uiPriority w:val="99"/>
    <w:rsid w:val="003A52D3"/>
    <w:pPr>
      <w:tabs>
        <w:tab w:val="left" w:pos="0"/>
      </w:tabs>
      <w:autoSpaceDE w:val="0"/>
      <w:autoSpaceDN w:val="0"/>
      <w:adjustRightInd w:val="0"/>
      <w:spacing w:beforeLines="50"/>
      <w:ind w:firstLineChars="200" w:firstLine="420"/>
    </w:pPr>
  </w:style>
  <w:style w:type="paragraph" w:styleId="Date">
    <w:name w:val="Date"/>
    <w:basedOn w:val="Normal"/>
    <w:next w:val="Normal"/>
    <w:link w:val="DateChar"/>
    <w:uiPriority w:val="99"/>
    <w:rsid w:val="003A52D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0C634E"/>
    <w:rPr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3A52D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34E"/>
    <w:rPr>
      <w:sz w:val="0"/>
      <w:szCs w:val="0"/>
    </w:rPr>
  </w:style>
  <w:style w:type="paragraph" w:styleId="Footer">
    <w:name w:val="footer"/>
    <w:basedOn w:val="Normal"/>
    <w:link w:val="FooterChar"/>
    <w:uiPriority w:val="99"/>
    <w:rsid w:val="003A52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0C634E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3A52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A52D3"/>
    <w:rPr>
      <w:kern w:val="2"/>
      <w:sz w:val="18"/>
      <w:szCs w:val="18"/>
    </w:rPr>
  </w:style>
  <w:style w:type="paragraph" w:styleId="BodyText2">
    <w:name w:val="Body Text 2"/>
    <w:basedOn w:val="Normal"/>
    <w:link w:val="BodyText2Char"/>
    <w:uiPriority w:val="99"/>
    <w:rsid w:val="003A52D3"/>
    <w:pPr>
      <w:spacing w:line="460" w:lineRule="exact"/>
      <w:jc w:val="center"/>
    </w:pPr>
    <w:rPr>
      <w:rFonts w:ascii="宋体" w:hAnsi="宋体" w:cs="宋体"/>
      <w:b/>
      <w:bCs/>
      <w:sz w:val="44"/>
      <w:szCs w:val="4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C634E"/>
    <w:rPr>
      <w:szCs w:val="21"/>
    </w:rPr>
  </w:style>
  <w:style w:type="character" w:styleId="PageNumber">
    <w:name w:val="page number"/>
    <w:basedOn w:val="DefaultParagraphFont"/>
    <w:uiPriority w:val="99"/>
    <w:rsid w:val="003A52D3"/>
  </w:style>
  <w:style w:type="character" w:styleId="Hyperlink">
    <w:name w:val="Hyperlink"/>
    <w:basedOn w:val="DefaultParagraphFont"/>
    <w:uiPriority w:val="99"/>
    <w:rsid w:val="003A52D3"/>
    <w:rPr>
      <w:color w:val="0000FF"/>
      <w:u w:val="single"/>
    </w:rPr>
  </w:style>
  <w:style w:type="table" w:styleId="TableGrid">
    <w:name w:val="Table Grid"/>
    <w:basedOn w:val="TableNormal"/>
    <w:uiPriority w:val="99"/>
    <w:rsid w:val="003A52D3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">
    <w:name w:val="Char"/>
    <w:basedOn w:val="Normal"/>
    <w:uiPriority w:val="99"/>
    <w:rsid w:val="003A52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ccia04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80</Words>
  <Characters>462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关于内蒙古地区电石产业调整电价的情况反映及建议</dc:title>
  <dc:subject/>
  <dc:creator>xiaojiang</dc:creator>
  <cp:keywords/>
  <dc:description/>
  <cp:lastModifiedBy>user</cp:lastModifiedBy>
  <cp:revision>6</cp:revision>
  <cp:lastPrinted>2016-07-07T01:52:00Z</cp:lastPrinted>
  <dcterms:created xsi:type="dcterms:W3CDTF">2016-07-07T01:36:00Z</dcterms:created>
  <dcterms:modified xsi:type="dcterms:W3CDTF">2016-08-26T03:19:00Z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